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331" w:rsidRDefault="00BC7502">
      <w:bookmarkStart w:id="0" w:name="_GoBack"/>
      <w:bookmarkEnd w:id="0"/>
      <w:r>
        <w:rPr>
          <w:noProof/>
          <w:lang w:eastAsia="en-GB"/>
        </w:rPr>
        <w:drawing>
          <wp:anchor distT="0" distB="0" distL="114300" distR="114300" simplePos="0" relativeHeight="251661312" behindDoc="0" locked="0" layoutInCell="1" allowOverlap="1" wp14:anchorId="51DD9E79" wp14:editId="3E155AC1">
            <wp:simplePos x="0" y="0"/>
            <wp:positionH relativeFrom="margin">
              <wp:posOffset>4714875</wp:posOffset>
            </wp:positionH>
            <wp:positionV relativeFrom="paragraph">
              <wp:posOffset>7620</wp:posOffset>
            </wp:positionV>
            <wp:extent cx="1466617" cy="1441012"/>
            <wp:effectExtent l="0" t="0" r="635"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6121" cy="1470001"/>
                    </a:xfrm>
                    <a:prstGeom prst="rect">
                      <a:avLst/>
                    </a:prstGeom>
                    <a:noFill/>
                  </pic:spPr>
                </pic:pic>
              </a:graphicData>
            </a:graphic>
            <wp14:sizeRelH relativeFrom="page">
              <wp14:pctWidth>0</wp14:pctWidth>
            </wp14:sizeRelH>
            <wp14:sizeRelV relativeFrom="page">
              <wp14:pctHeight>0</wp14:pctHeight>
            </wp14:sizeRelV>
          </wp:anchor>
        </w:drawing>
      </w:r>
    </w:p>
    <w:p w:rsidR="00995331" w:rsidRDefault="00995331"/>
    <w:p w:rsidR="00995331" w:rsidRDefault="00995331"/>
    <w:p w:rsidR="00995331" w:rsidRDefault="00995331"/>
    <w:p w:rsidR="00995331" w:rsidRDefault="00995331"/>
    <w:p w:rsidR="00BC7502" w:rsidRDefault="00BC7502">
      <w:pPr>
        <w:rPr>
          <w:b/>
          <w:color w:val="002060"/>
          <w:sz w:val="36"/>
        </w:rPr>
      </w:pPr>
    </w:p>
    <w:p w:rsidR="00BC7502" w:rsidRDefault="00BC7502">
      <w:pPr>
        <w:rPr>
          <w:b/>
          <w:color w:val="002060"/>
          <w:sz w:val="36"/>
        </w:rPr>
      </w:pPr>
    </w:p>
    <w:p w:rsidR="00995331" w:rsidRPr="00BC7502" w:rsidRDefault="00BC7502">
      <w:pPr>
        <w:rPr>
          <w:b/>
          <w:color w:val="002060"/>
          <w:sz w:val="36"/>
        </w:rPr>
      </w:pPr>
      <w:r w:rsidRPr="00BC7502">
        <w:rPr>
          <w:b/>
          <w:color w:val="002060"/>
          <w:sz w:val="36"/>
        </w:rPr>
        <w:t>Kingsway</w:t>
      </w:r>
      <w:r w:rsidR="00995331" w:rsidRPr="00BC7502">
        <w:rPr>
          <w:b/>
          <w:color w:val="002060"/>
          <w:sz w:val="36"/>
        </w:rPr>
        <w:t xml:space="preserve"> Primary Academy</w:t>
      </w:r>
    </w:p>
    <w:p w:rsidR="008107B1" w:rsidRDefault="00BC7502" w:rsidP="00BC7502">
      <w:pPr>
        <w:spacing w:line="276" w:lineRule="auto"/>
        <w:rPr>
          <w:color w:val="FF0000"/>
          <w:sz w:val="32"/>
        </w:rPr>
      </w:pPr>
      <w:r w:rsidRPr="00BC7502">
        <w:rPr>
          <w:rStyle w:val="Strong"/>
          <w:sz w:val="32"/>
        </w:rPr>
        <w:t>Post Title:</w:t>
      </w:r>
      <w:r w:rsidRPr="00BC7502">
        <w:rPr>
          <w:sz w:val="32"/>
        </w:rPr>
        <w:t xml:space="preserve"> </w:t>
      </w:r>
      <w:r w:rsidR="004176FD">
        <w:rPr>
          <w:sz w:val="32"/>
        </w:rPr>
        <w:t>Reception Teacher</w:t>
      </w:r>
      <w:r w:rsidRPr="00BC7502">
        <w:rPr>
          <w:sz w:val="32"/>
        </w:rPr>
        <w:br/>
      </w:r>
      <w:r w:rsidRPr="00BC7502">
        <w:rPr>
          <w:rStyle w:val="Strong"/>
          <w:sz w:val="32"/>
        </w:rPr>
        <w:t>School:</w:t>
      </w:r>
      <w:r w:rsidRPr="00BC7502">
        <w:rPr>
          <w:sz w:val="32"/>
        </w:rPr>
        <w:t xml:space="preserve"> Kingsway Primary Academy</w:t>
      </w:r>
      <w:r w:rsidRPr="00BC7502">
        <w:rPr>
          <w:sz w:val="32"/>
        </w:rPr>
        <w:br/>
      </w:r>
      <w:r w:rsidRPr="00BC7502">
        <w:rPr>
          <w:rStyle w:val="Strong"/>
          <w:sz w:val="32"/>
        </w:rPr>
        <w:t>Grade/Salary:</w:t>
      </w:r>
      <w:r w:rsidRPr="00BC7502">
        <w:rPr>
          <w:sz w:val="32"/>
        </w:rPr>
        <w:t xml:space="preserve"> </w:t>
      </w:r>
      <w:r w:rsidR="004176FD">
        <w:rPr>
          <w:color w:val="000000" w:themeColor="text1"/>
          <w:sz w:val="32"/>
        </w:rPr>
        <w:t>Main Pay Scale</w:t>
      </w:r>
    </w:p>
    <w:p w:rsidR="006A1078" w:rsidRPr="008107B1" w:rsidRDefault="00BC7502" w:rsidP="00BC7502">
      <w:pPr>
        <w:spacing w:line="276" w:lineRule="auto"/>
        <w:rPr>
          <w:color w:val="FF0000"/>
          <w:sz w:val="32"/>
        </w:rPr>
      </w:pPr>
      <w:r w:rsidRPr="00BC7502">
        <w:rPr>
          <w:rStyle w:val="Strong"/>
          <w:sz w:val="32"/>
        </w:rPr>
        <w:t>Contract Type:</w:t>
      </w:r>
      <w:r w:rsidRPr="00BC7502">
        <w:rPr>
          <w:sz w:val="32"/>
        </w:rPr>
        <w:t xml:space="preserve"> </w:t>
      </w:r>
      <w:r w:rsidR="004176FD">
        <w:rPr>
          <w:sz w:val="32"/>
        </w:rPr>
        <w:t>Fixed Term (maternity leave)</w:t>
      </w:r>
      <w:r w:rsidRPr="00BC7502">
        <w:rPr>
          <w:sz w:val="32"/>
        </w:rPr>
        <w:br/>
      </w:r>
      <w:r w:rsidRPr="00BC7502">
        <w:rPr>
          <w:rStyle w:val="Strong"/>
          <w:sz w:val="32"/>
        </w:rPr>
        <w:t>Reporting To:</w:t>
      </w:r>
      <w:r w:rsidRPr="00BC7502">
        <w:rPr>
          <w:sz w:val="32"/>
        </w:rPr>
        <w:t xml:space="preserve"> </w:t>
      </w:r>
      <w:r w:rsidR="004176FD">
        <w:rPr>
          <w:sz w:val="32"/>
        </w:rPr>
        <w:t xml:space="preserve">EYFS Lead and Head teacher  </w:t>
      </w:r>
      <w:r w:rsidRPr="00BC7502">
        <w:rPr>
          <w:sz w:val="32"/>
        </w:rPr>
        <w:br/>
      </w:r>
      <w:r w:rsidRPr="00BC7502">
        <w:rPr>
          <w:rStyle w:val="Strong"/>
          <w:sz w:val="32"/>
        </w:rPr>
        <w:t>Start Date:</w:t>
      </w:r>
      <w:r w:rsidRPr="00BC7502">
        <w:rPr>
          <w:sz w:val="32"/>
        </w:rPr>
        <w:t xml:space="preserve"> </w:t>
      </w:r>
      <w:r w:rsidR="008107B1">
        <w:rPr>
          <w:sz w:val="32"/>
        </w:rPr>
        <w:t>3</w:t>
      </w:r>
      <w:r w:rsidR="008107B1" w:rsidRPr="008107B1">
        <w:rPr>
          <w:sz w:val="32"/>
          <w:vertAlign w:val="superscript"/>
        </w:rPr>
        <w:t>rd</w:t>
      </w:r>
      <w:r w:rsidR="008107B1">
        <w:rPr>
          <w:sz w:val="32"/>
        </w:rPr>
        <w:t xml:space="preserve"> November 2025 </w:t>
      </w:r>
    </w:p>
    <w:p w:rsidR="00BF3D94" w:rsidRDefault="00583BF6" w:rsidP="00BC7502">
      <w:pPr>
        <w:spacing w:line="276" w:lineRule="auto"/>
        <w:rPr>
          <w:sz w:val="32"/>
        </w:rPr>
      </w:pPr>
      <w:r w:rsidRPr="00612DDC">
        <w:rPr>
          <w:rFonts w:ascii="Ebrima" w:hAnsi="Ebrima"/>
          <w:b/>
          <w:noProof/>
          <w:color w:val="002060"/>
          <w:sz w:val="260"/>
          <w:lang w:eastAsia="en-GB"/>
        </w:rPr>
        <w:drawing>
          <wp:anchor distT="0" distB="0" distL="114300" distR="114300" simplePos="0" relativeHeight="251663360" behindDoc="1" locked="1" layoutInCell="1" allowOverlap="1" wp14:anchorId="5C8AC672" wp14:editId="52EBE040">
            <wp:simplePos x="0" y="0"/>
            <wp:positionH relativeFrom="margin">
              <wp:posOffset>-1146175</wp:posOffset>
            </wp:positionH>
            <wp:positionV relativeFrom="page">
              <wp:align>top</wp:align>
            </wp:positionV>
            <wp:extent cx="8016875" cy="11430635"/>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ont page background.png"/>
                    <pic:cNvPicPr/>
                  </pic:nvPicPr>
                  <pic:blipFill>
                    <a:blip r:embed="rId6">
                      <a:extLst>
                        <a:ext uri="{28A0092B-C50C-407E-A947-70E740481C1C}">
                          <a14:useLocalDpi xmlns:a14="http://schemas.microsoft.com/office/drawing/2010/main" val="0"/>
                        </a:ext>
                      </a:extLst>
                    </a:blip>
                    <a:stretch>
                      <a:fillRect/>
                    </a:stretch>
                  </pic:blipFill>
                  <pic:spPr>
                    <a:xfrm>
                      <a:off x="0" y="0"/>
                      <a:ext cx="8016875" cy="11430635"/>
                    </a:xfrm>
                    <a:prstGeom prst="rect">
                      <a:avLst/>
                    </a:prstGeom>
                  </pic:spPr>
                </pic:pic>
              </a:graphicData>
            </a:graphic>
            <wp14:sizeRelH relativeFrom="margin">
              <wp14:pctWidth>0</wp14:pctWidth>
            </wp14:sizeRelH>
            <wp14:sizeRelV relativeFrom="margin">
              <wp14:pctHeight>0</wp14:pctHeight>
            </wp14:sizeRelV>
          </wp:anchor>
        </w:drawing>
      </w:r>
    </w:p>
    <w:p w:rsidR="00BF3D94" w:rsidRDefault="00BF3D94" w:rsidP="00BC7502">
      <w:pPr>
        <w:spacing w:line="276" w:lineRule="auto"/>
        <w:rPr>
          <w:sz w:val="32"/>
        </w:rPr>
      </w:pPr>
      <w:r>
        <w:rPr>
          <w:sz w:val="32"/>
        </w:rPr>
        <w:t>Applica</w:t>
      </w:r>
      <w:r w:rsidR="008107B1">
        <w:rPr>
          <w:sz w:val="32"/>
        </w:rPr>
        <w:t>tion forms can be requested via Kingsway Business Manager</w:t>
      </w:r>
      <w:r>
        <w:rPr>
          <w:sz w:val="32"/>
        </w:rPr>
        <w:t xml:space="preserve"> (</w:t>
      </w:r>
      <w:hyperlink r:id="rId7" w:history="1">
        <w:r w:rsidR="008107B1" w:rsidRPr="00E06CB6">
          <w:rPr>
            <w:rStyle w:val="Hyperlink"/>
            <w:sz w:val="32"/>
          </w:rPr>
          <w:t>kingsway.busman@wpat.uk</w:t>
        </w:r>
      </w:hyperlink>
      <w:r>
        <w:rPr>
          <w:sz w:val="32"/>
        </w:rPr>
        <w:t xml:space="preserve">) </w:t>
      </w:r>
    </w:p>
    <w:p w:rsidR="00BF3D94" w:rsidRDefault="00BF3D94" w:rsidP="00BC7502">
      <w:pPr>
        <w:spacing w:line="276" w:lineRule="auto"/>
        <w:rPr>
          <w:sz w:val="32"/>
        </w:rPr>
      </w:pPr>
      <w:r w:rsidRPr="008107B1">
        <w:rPr>
          <w:b/>
          <w:sz w:val="32"/>
        </w:rPr>
        <w:t>Application deadline:</w:t>
      </w:r>
      <w:r>
        <w:rPr>
          <w:sz w:val="32"/>
        </w:rPr>
        <w:t xml:space="preserve"> </w:t>
      </w:r>
      <w:r w:rsidR="004176FD">
        <w:rPr>
          <w:sz w:val="32"/>
        </w:rPr>
        <w:t>Wednesday 8</w:t>
      </w:r>
      <w:r w:rsidR="004176FD" w:rsidRPr="004176FD">
        <w:rPr>
          <w:sz w:val="32"/>
          <w:vertAlign w:val="superscript"/>
        </w:rPr>
        <w:t>th</w:t>
      </w:r>
      <w:r w:rsidR="008107B1">
        <w:rPr>
          <w:sz w:val="32"/>
        </w:rPr>
        <w:t xml:space="preserve"> October</w:t>
      </w:r>
    </w:p>
    <w:p w:rsidR="00BF3D94" w:rsidRDefault="00BF3D94" w:rsidP="00BC7502">
      <w:pPr>
        <w:spacing w:line="276" w:lineRule="auto"/>
        <w:rPr>
          <w:sz w:val="32"/>
        </w:rPr>
      </w:pPr>
      <w:r w:rsidRPr="008107B1">
        <w:rPr>
          <w:b/>
          <w:sz w:val="32"/>
        </w:rPr>
        <w:t>Interviews:</w:t>
      </w:r>
      <w:r>
        <w:rPr>
          <w:sz w:val="32"/>
        </w:rPr>
        <w:t xml:space="preserve"> </w:t>
      </w:r>
      <w:r w:rsidR="008107B1">
        <w:rPr>
          <w:sz w:val="32"/>
        </w:rPr>
        <w:t>Tuesday 14</w:t>
      </w:r>
      <w:r w:rsidR="008107B1" w:rsidRPr="008107B1">
        <w:rPr>
          <w:sz w:val="32"/>
          <w:vertAlign w:val="superscript"/>
        </w:rPr>
        <w:t>th</w:t>
      </w:r>
      <w:r w:rsidR="008107B1">
        <w:rPr>
          <w:sz w:val="32"/>
        </w:rPr>
        <w:t xml:space="preserve"> October</w:t>
      </w:r>
      <w:r>
        <w:rPr>
          <w:sz w:val="32"/>
        </w:rPr>
        <w:t xml:space="preserve"> (provisional date)</w:t>
      </w:r>
    </w:p>
    <w:p w:rsidR="008107B1" w:rsidRDefault="008107B1" w:rsidP="00BC7502">
      <w:pPr>
        <w:spacing w:line="276" w:lineRule="auto"/>
        <w:rPr>
          <w:sz w:val="32"/>
        </w:rPr>
      </w:pPr>
      <w:r w:rsidRPr="008107B1">
        <w:rPr>
          <w:b/>
          <w:sz w:val="32"/>
        </w:rPr>
        <w:t>Visits to school (strongly recommended):</w:t>
      </w:r>
      <w:r>
        <w:rPr>
          <w:sz w:val="32"/>
        </w:rPr>
        <w:t xml:space="preserve"> can be requested via a phone call to the school office on 0151 424 5031</w:t>
      </w:r>
    </w:p>
    <w:p w:rsidR="008107B1" w:rsidRDefault="008107B1" w:rsidP="00BC7502">
      <w:pPr>
        <w:spacing w:line="276" w:lineRule="auto"/>
        <w:rPr>
          <w:sz w:val="32"/>
        </w:rPr>
      </w:pPr>
    </w:p>
    <w:p w:rsidR="00BF3D94" w:rsidRDefault="00BF3D94" w:rsidP="00BC7502">
      <w:pPr>
        <w:spacing w:line="276" w:lineRule="auto"/>
        <w:rPr>
          <w:sz w:val="32"/>
        </w:rPr>
      </w:pPr>
    </w:p>
    <w:p w:rsidR="00BF3D94" w:rsidRDefault="00BF3D94" w:rsidP="00BC7502">
      <w:pPr>
        <w:spacing w:line="276" w:lineRule="auto"/>
        <w:rPr>
          <w:sz w:val="32"/>
        </w:rPr>
      </w:pPr>
    </w:p>
    <w:p w:rsidR="00BC7502" w:rsidRDefault="00BC7502" w:rsidP="00BC7502">
      <w:pPr>
        <w:spacing w:line="276" w:lineRule="auto"/>
        <w:rPr>
          <w:sz w:val="32"/>
        </w:rPr>
      </w:pPr>
    </w:p>
    <w:p w:rsidR="008107B1" w:rsidRDefault="008107B1" w:rsidP="00BF3D94">
      <w:pPr>
        <w:rPr>
          <w:sz w:val="32"/>
        </w:rPr>
      </w:pPr>
    </w:p>
    <w:p w:rsidR="00BC7502" w:rsidRDefault="00BC7502" w:rsidP="00583BF6">
      <w:pPr>
        <w:jc w:val="center"/>
        <w:rPr>
          <w:rFonts w:eastAsia="Times New Roman" w:cstheme="minorHAnsi"/>
          <w:b/>
          <w:bCs/>
          <w:color w:val="002060"/>
          <w:sz w:val="32"/>
          <w:szCs w:val="32"/>
          <w:lang w:eastAsia="en-GB"/>
        </w:rPr>
      </w:pPr>
      <w:r w:rsidRPr="00BC7502">
        <w:rPr>
          <w:rFonts w:eastAsia="Times New Roman" w:cstheme="minorHAnsi"/>
          <w:b/>
          <w:bCs/>
          <w:color w:val="002060"/>
          <w:sz w:val="32"/>
          <w:szCs w:val="32"/>
          <w:lang w:eastAsia="en-GB"/>
        </w:rPr>
        <w:lastRenderedPageBreak/>
        <w:t>Purpose of Role:</w:t>
      </w:r>
    </w:p>
    <w:p w:rsidR="004176FD" w:rsidRPr="004176FD" w:rsidRDefault="004176FD" w:rsidP="004176FD">
      <w:pPr>
        <w:pStyle w:val="Heading3"/>
        <w:spacing w:line="276" w:lineRule="auto"/>
        <w:jc w:val="both"/>
        <w:rPr>
          <w:rFonts w:asciiTheme="minorHAnsi" w:hAnsiTheme="minorHAnsi" w:cstheme="minorHAnsi"/>
          <w:b w:val="0"/>
          <w:sz w:val="22"/>
          <w:szCs w:val="22"/>
        </w:rPr>
      </w:pPr>
      <w:r w:rsidRPr="004176FD">
        <w:rPr>
          <w:rFonts w:asciiTheme="minorHAnsi" w:hAnsiTheme="minorHAnsi" w:cstheme="minorHAnsi"/>
          <w:b w:val="0"/>
          <w:sz w:val="22"/>
          <w:szCs w:val="22"/>
        </w:rPr>
        <w:t xml:space="preserve">At Kingsway Primary Academy, we are committed to providing the very best start for our Reception pupils by delivering high-quality education in line with the Early Years Foundation Stage framework. Our aim is to nurture every child so that they flourish academically, socially, emotionally, physically and spiritually. We take pride in creating an environment where children are encouraged to achieve their full potential, while also developing confidence, resilience and a genuine love of learning. In all that we do, we strive to live out our core values of </w:t>
      </w:r>
      <w:r w:rsidRPr="004176FD">
        <w:rPr>
          <w:rStyle w:val="Emphasis"/>
          <w:rFonts w:asciiTheme="minorHAnsi" w:hAnsiTheme="minorHAnsi" w:cstheme="minorHAnsi"/>
          <w:b w:val="0"/>
          <w:sz w:val="22"/>
          <w:szCs w:val="22"/>
        </w:rPr>
        <w:t>Children First, Resilience,</w:t>
      </w:r>
      <w:r w:rsidRPr="004176FD">
        <w:rPr>
          <w:rFonts w:asciiTheme="minorHAnsi" w:hAnsiTheme="minorHAnsi" w:cstheme="minorHAnsi"/>
          <w:b w:val="0"/>
          <w:sz w:val="22"/>
          <w:szCs w:val="22"/>
        </w:rPr>
        <w:t xml:space="preserve"> and </w:t>
      </w:r>
      <w:r w:rsidRPr="004176FD">
        <w:rPr>
          <w:rStyle w:val="Emphasis"/>
          <w:rFonts w:asciiTheme="minorHAnsi" w:hAnsiTheme="minorHAnsi" w:cstheme="minorHAnsi"/>
          <w:b w:val="0"/>
          <w:sz w:val="22"/>
          <w:szCs w:val="22"/>
        </w:rPr>
        <w:t>Pioneering</w:t>
      </w:r>
      <w:r w:rsidRPr="004176FD">
        <w:rPr>
          <w:rFonts w:asciiTheme="minorHAnsi" w:hAnsiTheme="minorHAnsi" w:cstheme="minorHAnsi"/>
          <w:b w:val="0"/>
          <w:sz w:val="22"/>
          <w:szCs w:val="22"/>
        </w:rPr>
        <w:t>, ensuring they are embedded in our daily practice and reflected in the experiences we provide for every child.</w:t>
      </w:r>
    </w:p>
    <w:p w:rsidR="00BC7502" w:rsidRDefault="00BC7502" w:rsidP="00583BF6">
      <w:pPr>
        <w:pStyle w:val="Heading3"/>
        <w:spacing w:line="276" w:lineRule="auto"/>
        <w:jc w:val="center"/>
        <w:rPr>
          <w:rStyle w:val="Strong"/>
          <w:rFonts w:asciiTheme="minorHAnsi" w:hAnsiTheme="minorHAnsi" w:cstheme="minorHAnsi"/>
          <w:b/>
          <w:bCs/>
          <w:color w:val="002060"/>
          <w:sz w:val="32"/>
          <w:szCs w:val="24"/>
        </w:rPr>
      </w:pPr>
      <w:r w:rsidRPr="00BC7502">
        <w:rPr>
          <w:rStyle w:val="Strong"/>
          <w:rFonts w:asciiTheme="minorHAnsi" w:hAnsiTheme="minorHAnsi" w:cstheme="minorHAnsi"/>
          <w:b/>
          <w:bCs/>
          <w:color w:val="002060"/>
          <w:sz w:val="32"/>
          <w:szCs w:val="24"/>
        </w:rPr>
        <w:t>Main Duties and Responsibilities:</w:t>
      </w:r>
    </w:p>
    <w:p w:rsidR="004176FD" w:rsidRPr="004176FD" w:rsidRDefault="004176FD" w:rsidP="004176FD">
      <w:r>
        <w:t>- Plan, prepare, and deliver high</w:t>
      </w:r>
      <w:r>
        <w:rPr>
          <w:rFonts w:ascii="Cambria Math" w:hAnsi="Cambria Math" w:cs="Cambria Math"/>
        </w:rPr>
        <w:t>‑</w:t>
      </w:r>
      <w:r>
        <w:t>quality, engaging lessons in line with the EYFS framework and school curriculum.</w:t>
      </w:r>
      <w:r>
        <w:br/>
        <w:t>- Establish a well</w:t>
      </w:r>
      <w:r>
        <w:rPr>
          <w:rFonts w:ascii="Cambria Math" w:hAnsi="Cambria Math" w:cs="Cambria Math"/>
        </w:rPr>
        <w:t>‑</w:t>
      </w:r>
      <w:r>
        <w:t>organised, stimulating, and safe classroom environment that promotes independence, curiosity, and purposeful play.</w:t>
      </w:r>
      <w:r>
        <w:br/>
        <w:t>- Organise resources and continuous provision effectively to support learning across all areas of development.</w:t>
      </w:r>
      <w:r>
        <w:br/>
        <w:t>- Carry out accurate and ongoing assessment of pupils, using observations, formative assessment and summative judgements to track progress and inform future planning.</w:t>
      </w:r>
      <w:r>
        <w:br/>
        <w:t>- Adapt teaching, planning and provision to meet the diverse needs of all pupils, including those with SEND, EAL, and disadvantaged backgrounds.</w:t>
      </w:r>
      <w:r>
        <w:br/>
        <w:t>- Maintain consistently high expectations of behaviour, learning and achievement, supporting children to reach their full potential.</w:t>
      </w:r>
      <w:r>
        <w:br/>
        <w:t>- Foster an inclusive classroom culture where all children feel valued, respected, and able to contribute.</w:t>
      </w:r>
      <w:r>
        <w:br/>
        <w:t>- Implement whole</w:t>
      </w:r>
      <w:r>
        <w:rPr>
          <w:rFonts w:ascii="Cambria Math" w:hAnsi="Cambria Math" w:cs="Cambria Math"/>
        </w:rPr>
        <w:t>‑</w:t>
      </w:r>
      <w:r>
        <w:t>school policies, including those relating to safeguarding, behaviour, equality and inclusion, health and safety, and assessment.</w:t>
      </w:r>
      <w:r>
        <w:br/>
        <w:t>- Work collaboratively with teaching assistants and colleagues to support the best outcomes for all children.</w:t>
      </w:r>
      <w:r>
        <w:br/>
        <w:t>- Build positive and effective relationships with parents and carers, keeping them informed of children’s progress and engaging them in their learning journey.</w:t>
      </w:r>
      <w:r>
        <w:br/>
        <w:t>- Contribute to the wider life of the school and uphold its ethos, values, and high standards.</w:t>
      </w:r>
    </w:p>
    <w:p w:rsidR="00BC7502" w:rsidRPr="00BC7502" w:rsidRDefault="00BC7502" w:rsidP="00BC7502">
      <w:pPr>
        <w:pStyle w:val="Heading4"/>
        <w:spacing w:line="276" w:lineRule="auto"/>
        <w:jc w:val="both"/>
        <w:rPr>
          <w:rFonts w:asciiTheme="minorHAnsi" w:hAnsiTheme="minorHAnsi" w:cstheme="minorHAnsi"/>
          <w:sz w:val="24"/>
          <w:szCs w:val="24"/>
        </w:rPr>
      </w:pPr>
      <w:r w:rsidRPr="00BC7502">
        <w:rPr>
          <w:rStyle w:val="Strong"/>
          <w:rFonts w:asciiTheme="minorHAnsi" w:hAnsiTheme="minorHAnsi" w:cstheme="minorHAnsi"/>
          <w:b w:val="0"/>
          <w:bCs w:val="0"/>
          <w:sz w:val="24"/>
          <w:szCs w:val="24"/>
        </w:rPr>
        <w:t>Safeguarding and Welfare</w:t>
      </w:r>
    </w:p>
    <w:p w:rsidR="00BC7502" w:rsidRPr="004176FD" w:rsidRDefault="00BC7502" w:rsidP="00BC7502">
      <w:pPr>
        <w:numPr>
          <w:ilvl w:val="0"/>
          <w:numId w:val="6"/>
        </w:numPr>
        <w:spacing w:before="100" w:beforeAutospacing="1" w:after="100" w:afterAutospacing="1" w:line="276" w:lineRule="auto"/>
        <w:jc w:val="both"/>
        <w:rPr>
          <w:rFonts w:cstheme="minorHAnsi"/>
          <w:szCs w:val="24"/>
        </w:rPr>
      </w:pPr>
      <w:r w:rsidRPr="004176FD">
        <w:rPr>
          <w:rFonts w:cstheme="minorHAnsi"/>
          <w:szCs w:val="24"/>
        </w:rPr>
        <w:t xml:space="preserve">Uphold the school’s </w:t>
      </w:r>
      <w:r w:rsidRPr="004176FD">
        <w:rPr>
          <w:rStyle w:val="Strong"/>
          <w:rFonts w:cstheme="minorHAnsi"/>
          <w:szCs w:val="24"/>
        </w:rPr>
        <w:t>Safeguarding and Child Protection Policy</w:t>
      </w:r>
      <w:r w:rsidRPr="004176FD">
        <w:rPr>
          <w:rFonts w:cstheme="minorHAnsi"/>
          <w:szCs w:val="24"/>
        </w:rPr>
        <w:t>.</w:t>
      </w:r>
    </w:p>
    <w:p w:rsidR="00BC7502" w:rsidRPr="004176FD" w:rsidRDefault="00BC7502" w:rsidP="00BC7502">
      <w:pPr>
        <w:numPr>
          <w:ilvl w:val="0"/>
          <w:numId w:val="6"/>
        </w:numPr>
        <w:spacing w:before="100" w:beforeAutospacing="1" w:after="100" w:afterAutospacing="1" w:line="276" w:lineRule="auto"/>
        <w:jc w:val="both"/>
        <w:rPr>
          <w:rFonts w:cstheme="minorHAnsi"/>
          <w:szCs w:val="24"/>
        </w:rPr>
      </w:pPr>
      <w:r w:rsidRPr="004176FD">
        <w:rPr>
          <w:rFonts w:cstheme="minorHAnsi"/>
          <w:szCs w:val="24"/>
        </w:rPr>
        <w:t xml:space="preserve">Maintain a safe and nurturing environment in line with </w:t>
      </w:r>
      <w:r w:rsidRPr="004176FD">
        <w:rPr>
          <w:rStyle w:val="Strong"/>
          <w:rFonts w:cstheme="minorHAnsi"/>
          <w:szCs w:val="24"/>
        </w:rPr>
        <w:t>Keeping Children Safe in Education (KCSIE)</w:t>
      </w:r>
      <w:r w:rsidRPr="004176FD">
        <w:rPr>
          <w:rFonts w:cstheme="minorHAnsi"/>
          <w:szCs w:val="24"/>
        </w:rPr>
        <w:t xml:space="preserve"> guidance.</w:t>
      </w:r>
    </w:p>
    <w:p w:rsidR="00BC7502" w:rsidRDefault="00BC7502" w:rsidP="00BC7502">
      <w:pPr>
        <w:numPr>
          <w:ilvl w:val="0"/>
          <w:numId w:val="6"/>
        </w:numPr>
        <w:spacing w:before="100" w:beforeAutospacing="1" w:after="100" w:afterAutospacing="1" w:line="276" w:lineRule="auto"/>
        <w:jc w:val="both"/>
        <w:rPr>
          <w:rFonts w:cstheme="minorHAnsi"/>
          <w:szCs w:val="24"/>
        </w:rPr>
      </w:pPr>
      <w:r w:rsidRPr="004176FD">
        <w:rPr>
          <w:rFonts w:cstheme="minorHAnsi"/>
          <w:szCs w:val="24"/>
        </w:rPr>
        <w:t>Ensure the physical and emotional wellbeing of all pupils.</w:t>
      </w:r>
    </w:p>
    <w:p w:rsidR="004176FD" w:rsidRDefault="004176FD" w:rsidP="004176FD">
      <w:pPr>
        <w:spacing w:before="100" w:beforeAutospacing="1" w:after="100" w:afterAutospacing="1" w:line="276" w:lineRule="auto"/>
        <w:jc w:val="both"/>
        <w:rPr>
          <w:rFonts w:cstheme="minorHAnsi"/>
          <w:szCs w:val="24"/>
        </w:rPr>
      </w:pPr>
    </w:p>
    <w:p w:rsidR="004176FD" w:rsidRDefault="004176FD" w:rsidP="004176FD">
      <w:pPr>
        <w:spacing w:before="100" w:beforeAutospacing="1" w:after="100" w:afterAutospacing="1" w:line="276" w:lineRule="auto"/>
        <w:jc w:val="both"/>
        <w:rPr>
          <w:rFonts w:cstheme="minorHAnsi"/>
          <w:szCs w:val="24"/>
        </w:rPr>
      </w:pPr>
    </w:p>
    <w:p w:rsidR="004176FD" w:rsidRPr="004176FD" w:rsidRDefault="004176FD" w:rsidP="004176FD">
      <w:pPr>
        <w:spacing w:before="100" w:beforeAutospacing="1" w:after="100" w:afterAutospacing="1" w:line="276" w:lineRule="auto"/>
        <w:jc w:val="both"/>
        <w:rPr>
          <w:rFonts w:cstheme="minorHAnsi"/>
          <w:szCs w:val="24"/>
        </w:rPr>
      </w:pPr>
    </w:p>
    <w:p w:rsidR="00BC7502" w:rsidRDefault="00BC7502" w:rsidP="00583BF6">
      <w:pPr>
        <w:spacing w:before="100" w:beforeAutospacing="1" w:after="100" w:afterAutospacing="1" w:line="240" w:lineRule="auto"/>
        <w:jc w:val="center"/>
        <w:outlineLvl w:val="2"/>
        <w:rPr>
          <w:rFonts w:eastAsia="Times New Roman" w:cstheme="minorHAnsi"/>
          <w:b/>
          <w:bCs/>
          <w:color w:val="002060"/>
          <w:sz w:val="32"/>
          <w:szCs w:val="32"/>
          <w:lang w:eastAsia="en-GB"/>
        </w:rPr>
      </w:pPr>
      <w:r>
        <w:rPr>
          <w:rFonts w:eastAsia="Times New Roman" w:cstheme="minorHAnsi"/>
          <w:b/>
          <w:bCs/>
          <w:color w:val="002060"/>
          <w:sz w:val="32"/>
          <w:szCs w:val="32"/>
          <w:lang w:eastAsia="en-GB"/>
        </w:rPr>
        <w:t>Person Specification</w:t>
      </w:r>
    </w:p>
    <w:tbl>
      <w:tblPr>
        <w:tblStyle w:val="TableGrid"/>
        <w:tblW w:w="0" w:type="auto"/>
        <w:tblLook w:val="04A0" w:firstRow="1" w:lastRow="0" w:firstColumn="1" w:lastColumn="0" w:noHBand="0" w:noVBand="1"/>
      </w:tblPr>
      <w:tblGrid>
        <w:gridCol w:w="4508"/>
        <w:gridCol w:w="4508"/>
      </w:tblGrid>
      <w:tr w:rsidR="00BC7502" w:rsidTr="00BC7502">
        <w:tc>
          <w:tcPr>
            <w:tcW w:w="9016" w:type="dxa"/>
            <w:gridSpan w:val="2"/>
            <w:shd w:val="clear" w:color="auto" w:fill="DEEAF6" w:themeFill="accent1" w:themeFillTint="33"/>
          </w:tcPr>
          <w:p w:rsidR="00BC7502" w:rsidRPr="00BC7502" w:rsidRDefault="00BC7502" w:rsidP="00BC7502">
            <w:pPr>
              <w:spacing w:before="100" w:beforeAutospacing="1" w:after="100" w:afterAutospacing="1"/>
              <w:jc w:val="center"/>
              <w:outlineLvl w:val="2"/>
              <w:rPr>
                <w:rFonts w:eastAsia="Times New Roman" w:cstheme="minorHAnsi"/>
                <w:b/>
                <w:bCs/>
                <w:color w:val="002060"/>
                <w:sz w:val="28"/>
                <w:szCs w:val="32"/>
                <w:lang w:eastAsia="en-GB"/>
              </w:rPr>
            </w:pPr>
            <w:r w:rsidRPr="00BC7502">
              <w:rPr>
                <w:rFonts w:eastAsia="Times New Roman" w:cstheme="minorHAnsi"/>
                <w:b/>
                <w:bCs/>
                <w:color w:val="002060"/>
                <w:sz w:val="28"/>
                <w:szCs w:val="32"/>
                <w:lang w:eastAsia="en-GB"/>
              </w:rPr>
              <w:t>Qualifications and Experience</w:t>
            </w:r>
          </w:p>
        </w:tc>
      </w:tr>
      <w:tr w:rsidR="00BC7502" w:rsidTr="00BC7502">
        <w:tc>
          <w:tcPr>
            <w:tcW w:w="4508" w:type="dxa"/>
            <w:shd w:val="clear" w:color="auto" w:fill="DEEAF6" w:themeFill="accent1" w:themeFillTint="33"/>
          </w:tcPr>
          <w:p w:rsidR="00BC7502" w:rsidRPr="00BC7502" w:rsidRDefault="00BC7502" w:rsidP="00BC7502">
            <w:pPr>
              <w:spacing w:before="100" w:beforeAutospacing="1" w:after="100" w:afterAutospacing="1"/>
              <w:jc w:val="center"/>
              <w:outlineLvl w:val="2"/>
              <w:rPr>
                <w:rFonts w:eastAsia="Times New Roman" w:cstheme="minorHAnsi"/>
                <w:b/>
                <w:bCs/>
                <w:color w:val="002060"/>
                <w:sz w:val="28"/>
                <w:szCs w:val="32"/>
                <w:lang w:eastAsia="en-GB"/>
              </w:rPr>
            </w:pPr>
            <w:r w:rsidRPr="00BC7502">
              <w:rPr>
                <w:rFonts w:eastAsia="Times New Roman" w:cstheme="minorHAnsi"/>
                <w:b/>
                <w:bCs/>
                <w:color w:val="002060"/>
                <w:sz w:val="28"/>
                <w:szCs w:val="32"/>
                <w:lang w:eastAsia="en-GB"/>
              </w:rPr>
              <w:t>Essential</w:t>
            </w:r>
          </w:p>
        </w:tc>
        <w:tc>
          <w:tcPr>
            <w:tcW w:w="4508" w:type="dxa"/>
            <w:shd w:val="clear" w:color="auto" w:fill="DEEAF6" w:themeFill="accent1" w:themeFillTint="33"/>
          </w:tcPr>
          <w:p w:rsidR="00BC7502" w:rsidRPr="00BC7502" w:rsidRDefault="00BC7502" w:rsidP="00BC7502">
            <w:pPr>
              <w:spacing w:before="100" w:beforeAutospacing="1" w:after="100" w:afterAutospacing="1"/>
              <w:jc w:val="center"/>
              <w:outlineLvl w:val="2"/>
              <w:rPr>
                <w:rFonts w:eastAsia="Times New Roman" w:cstheme="minorHAnsi"/>
                <w:b/>
                <w:bCs/>
                <w:color w:val="002060"/>
                <w:sz w:val="28"/>
                <w:szCs w:val="32"/>
                <w:lang w:eastAsia="en-GB"/>
              </w:rPr>
            </w:pPr>
            <w:r w:rsidRPr="00BC7502">
              <w:rPr>
                <w:rFonts w:eastAsia="Times New Roman" w:cstheme="minorHAnsi"/>
                <w:b/>
                <w:bCs/>
                <w:color w:val="002060"/>
                <w:sz w:val="28"/>
                <w:szCs w:val="32"/>
                <w:lang w:eastAsia="en-GB"/>
              </w:rPr>
              <w:t>Desirable</w:t>
            </w:r>
          </w:p>
        </w:tc>
      </w:tr>
      <w:tr w:rsidR="004176FD" w:rsidTr="00BC7502">
        <w:tc>
          <w:tcPr>
            <w:tcW w:w="4508" w:type="dxa"/>
          </w:tcPr>
          <w:p w:rsidR="004176FD" w:rsidRPr="00B60F8A" w:rsidRDefault="004176FD" w:rsidP="00B60F8A">
            <w:pPr>
              <w:spacing w:line="276" w:lineRule="auto"/>
              <w:jc w:val="both"/>
              <w:rPr>
                <w:rFonts w:cstheme="minorHAnsi"/>
              </w:rPr>
            </w:pPr>
            <w:r w:rsidRPr="00B60F8A">
              <w:rPr>
                <w:rFonts w:cstheme="minorHAnsi"/>
              </w:rPr>
              <w:t xml:space="preserve">Qualified Teacher Status (QTS). Degree or equivalent qualification. </w:t>
            </w:r>
          </w:p>
        </w:tc>
        <w:tc>
          <w:tcPr>
            <w:tcW w:w="4508" w:type="dxa"/>
          </w:tcPr>
          <w:p w:rsidR="004176FD" w:rsidRPr="00B60F8A" w:rsidRDefault="004176FD" w:rsidP="00B60F8A">
            <w:pPr>
              <w:spacing w:line="276" w:lineRule="auto"/>
              <w:jc w:val="both"/>
              <w:rPr>
                <w:rFonts w:cstheme="minorHAnsi"/>
              </w:rPr>
            </w:pPr>
            <w:r w:rsidRPr="00B60F8A">
              <w:rPr>
                <w:rFonts w:cstheme="minorHAnsi"/>
              </w:rPr>
              <w:t xml:space="preserve">Further training in early </w:t>
            </w:r>
            <w:proofErr w:type="gramStart"/>
            <w:r w:rsidRPr="00B60F8A">
              <w:rPr>
                <w:rFonts w:cstheme="minorHAnsi"/>
              </w:rPr>
              <w:t>years</w:t>
            </w:r>
            <w:proofErr w:type="gramEnd"/>
            <w:r w:rsidRPr="00B60F8A">
              <w:rPr>
                <w:rFonts w:cstheme="minorHAnsi"/>
              </w:rPr>
              <w:t xml:space="preserve"> pedagogy / leadership / SEND. </w:t>
            </w:r>
          </w:p>
        </w:tc>
      </w:tr>
      <w:tr w:rsidR="004176FD" w:rsidTr="00BC7502">
        <w:tc>
          <w:tcPr>
            <w:tcW w:w="4508" w:type="dxa"/>
          </w:tcPr>
          <w:p w:rsidR="004176FD" w:rsidRPr="00B60F8A" w:rsidRDefault="004176FD" w:rsidP="00B60F8A">
            <w:pPr>
              <w:pStyle w:val="NormalWeb"/>
              <w:spacing w:line="276" w:lineRule="auto"/>
              <w:jc w:val="both"/>
              <w:rPr>
                <w:rFonts w:asciiTheme="minorHAnsi" w:hAnsiTheme="minorHAnsi" w:cstheme="minorHAnsi"/>
                <w:sz w:val="22"/>
                <w:szCs w:val="22"/>
              </w:rPr>
            </w:pPr>
            <w:r w:rsidRPr="00B60F8A">
              <w:rPr>
                <w:rFonts w:asciiTheme="minorHAnsi" w:hAnsiTheme="minorHAnsi" w:cstheme="minorHAnsi"/>
                <w:sz w:val="22"/>
                <w:szCs w:val="22"/>
              </w:rPr>
              <w:t>Good knowledge of the EYFS statutory framework.</w:t>
            </w:r>
          </w:p>
        </w:tc>
        <w:tc>
          <w:tcPr>
            <w:tcW w:w="4508" w:type="dxa"/>
          </w:tcPr>
          <w:p w:rsidR="004176FD" w:rsidRPr="00B60F8A" w:rsidRDefault="004176FD" w:rsidP="00B60F8A">
            <w:pPr>
              <w:spacing w:before="100" w:beforeAutospacing="1" w:after="100" w:afterAutospacing="1" w:line="276" w:lineRule="auto"/>
              <w:jc w:val="both"/>
              <w:outlineLvl w:val="2"/>
              <w:rPr>
                <w:rFonts w:eastAsia="Times New Roman" w:cstheme="minorHAnsi"/>
                <w:bCs/>
                <w:color w:val="002060"/>
                <w:lang w:eastAsia="en-GB"/>
              </w:rPr>
            </w:pPr>
            <w:r w:rsidRPr="00B60F8A">
              <w:rPr>
                <w:rFonts w:eastAsia="Times New Roman" w:cstheme="minorHAnsi"/>
                <w:bCs/>
                <w:lang w:eastAsia="en-GB"/>
              </w:rPr>
              <w:t>Paediatric first aid trained</w:t>
            </w:r>
          </w:p>
        </w:tc>
      </w:tr>
      <w:tr w:rsidR="004176FD" w:rsidTr="00BC7502">
        <w:tc>
          <w:tcPr>
            <w:tcW w:w="4508" w:type="dxa"/>
          </w:tcPr>
          <w:p w:rsidR="004176FD" w:rsidRPr="00B60F8A" w:rsidRDefault="00B60F8A" w:rsidP="00B60F8A">
            <w:pPr>
              <w:pStyle w:val="NormalWeb"/>
              <w:spacing w:line="276" w:lineRule="auto"/>
              <w:jc w:val="both"/>
              <w:rPr>
                <w:rFonts w:asciiTheme="minorHAnsi" w:hAnsiTheme="minorHAnsi" w:cstheme="minorHAnsi"/>
                <w:sz w:val="22"/>
                <w:szCs w:val="22"/>
              </w:rPr>
            </w:pPr>
            <w:r w:rsidRPr="00B60F8A">
              <w:rPr>
                <w:rFonts w:asciiTheme="minorHAnsi" w:hAnsiTheme="minorHAnsi" w:cstheme="minorHAnsi"/>
                <w:sz w:val="22"/>
                <w:szCs w:val="22"/>
              </w:rPr>
              <w:t>Successful teaching experience in Reception or Early Years settings.</w:t>
            </w:r>
            <w:r w:rsidRPr="00B60F8A">
              <w:rPr>
                <w:rFonts w:asciiTheme="minorHAnsi" w:hAnsiTheme="minorHAnsi" w:cstheme="minorHAnsi"/>
                <w:sz w:val="22"/>
                <w:szCs w:val="22"/>
              </w:rPr>
              <w:br/>
            </w:r>
          </w:p>
        </w:tc>
        <w:tc>
          <w:tcPr>
            <w:tcW w:w="4508" w:type="dxa"/>
          </w:tcPr>
          <w:p w:rsidR="004176FD" w:rsidRPr="00B60F8A" w:rsidRDefault="00B60F8A" w:rsidP="00B60F8A">
            <w:pPr>
              <w:spacing w:before="100" w:beforeAutospacing="1" w:after="100" w:afterAutospacing="1" w:line="276" w:lineRule="auto"/>
              <w:jc w:val="both"/>
              <w:outlineLvl w:val="2"/>
              <w:rPr>
                <w:rFonts w:eastAsia="Times New Roman" w:cstheme="minorHAnsi"/>
                <w:b/>
                <w:bCs/>
                <w:color w:val="002060"/>
                <w:lang w:eastAsia="en-GB"/>
              </w:rPr>
            </w:pPr>
            <w:r w:rsidRPr="00B60F8A">
              <w:rPr>
                <w:rFonts w:cstheme="minorHAnsi"/>
              </w:rPr>
              <w:t>Postgraduate or specialist Early Years qualification</w:t>
            </w:r>
          </w:p>
        </w:tc>
      </w:tr>
      <w:tr w:rsidR="004176FD" w:rsidTr="00BC7502">
        <w:tc>
          <w:tcPr>
            <w:tcW w:w="4508" w:type="dxa"/>
          </w:tcPr>
          <w:p w:rsidR="004176FD" w:rsidRPr="00B60F8A" w:rsidRDefault="00B60F8A" w:rsidP="00B60F8A">
            <w:pPr>
              <w:pStyle w:val="NormalWeb"/>
              <w:spacing w:line="276" w:lineRule="auto"/>
              <w:jc w:val="both"/>
              <w:rPr>
                <w:rFonts w:asciiTheme="minorHAnsi" w:hAnsiTheme="minorHAnsi" w:cstheme="minorHAnsi"/>
                <w:sz w:val="22"/>
                <w:szCs w:val="22"/>
              </w:rPr>
            </w:pPr>
            <w:r w:rsidRPr="00B60F8A">
              <w:rPr>
                <w:rFonts w:asciiTheme="minorHAnsi" w:hAnsiTheme="minorHAnsi" w:cstheme="minorHAnsi"/>
                <w:sz w:val="22"/>
                <w:szCs w:val="22"/>
              </w:rPr>
              <w:t>Demonstrated ability to deliver high</w:t>
            </w:r>
            <w:r w:rsidRPr="00B60F8A">
              <w:rPr>
                <w:rFonts w:ascii="Cambria Math" w:hAnsi="Cambria Math" w:cs="Cambria Math"/>
                <w:sz w:val="22"/>
                <w:szCs w:val="22"/>
              </w:rPr>
              <w:t>‑</w:t>
            </w:r>
            <w:r w:rsidRPr="00B60F8A">
              <w:rPr>
                <w:rFonts w:asciiTheme="minorHAnsi" w:hAnsiTheme="minorHAnsi" w:cstheme="minorHAnsi"/>
                <w:sz w:val="22"/>
                <w:szCs w:val="22"/>
              </w:rPr>
              <w:t>quality teaching and learning in line with EYFS.</w:t>
            </w:r>
          </w:p>
        </w:tc>
        <w:tc>
          <w:tcPr>
            <w:tcW w:w="4508" w:type="dxa"/>
          </w:tcPr>
          <w:p w:rsidR="004176FD" w:rsidRPr="00B60F8A" w:rsidRDefault="00B60F8A" w:rsidP="00B60F8A">
            <w:pPr>
              <w:spacing w:before="100" w:beforeAutospacing="1" w:after="100" w:afterAutospacing="1" w:line="276" w:lineRule="auto"/>
              <w:jc w:val="both"/>
              <w:outlineLvl w:val="2"/>
              <w:rPr>
                <w:rFonts w:eastAsia="Times New Roman" w:cstheme="minorHAnsi"/>
                <w:b/>
                <w:bCs/>
                <w:color w:val="002060"/>
                <w:lang w:eastAsia="en-GB"/>
              </w:rPr>
            </w:pPr>
            <w:r w:rsidRPr="00B60F8A">
              <w:rPr>
                <w:rFonts w:cstheme="minorHAnsi"/>
              </w:rPr>
              <w:t>Recent CPD in phonics, continuous provision, outdoor learning.</w:t>
            </w:r>
          </w:p>
        </w:tc>
      </w:tr>
      <w:tr w:rsidR="004176FD" w:rsidTr="00BC7502">
        <w:tc>
          <w:tcPr>
            <w:tcW w:w="4508" w:type="dxa"/>
          </w:tcPr>
          <w:p w:rsidR="004176FD" w:rsidRPr="00B60F8A" w:rsidRDefault="00B60F8A" w:rsidP="00B60F8A">
            <w:pPr>
              <w:spacing w:before="100" w:beforeAutospacing="1" w:after="100" w:afterAutospacing="1" w:line="276" w:lineRule="auto"/>
              <w:jc w:val="both"/>
              <w:outlineLvl w:val="2"/>
              <w:rPr>
                <w:rFonts w:cstheme="minorHAnsi"/>
              </w:rPr>
            </w:pPr>
            <w:r w:rsidRPr="00B60F8A">
              <w:rPr>
                <w:rFonts w:cstheme="minorHAnsi"/>
              </w:rPr>
              <w:t>Experience of planning, assessing and tracking progress using formative and summative methods.</w:t>
            </w:r>
          </w:p>
        </w:tc>
        <w:tc>
          <w:tcPr>
            <w:tcW w:w="4508" w:type="dxa"/>
          </w:tcPr>
          <w:p w:rsidR="004176FD" w:rsidRPr="00B60F8A" w:rsidRDefault="00B60F8A" w:rsidP="00B60F8A">
            <w:pPr>
              <w:spacing w:before="100" w:beforeAutospacing="1" w:after="100" w:afterAutospacing="1" w:line="276" w:lineRule="auto"/>
              <w:jc w:val="both"/>
              <w:outlineLvl w:val="2"/>
              <w:rPr>
                <w:rFonts w:eastAsia="Times New Roman" w:cstheme="minorHAnsi"/>
                <w:b/>
                <w:bCs/>
                <w:color w:val="002060"/>
                <w:lang w:eastAsia="en-GB"/>
              </w:rPr>
            </w:pPr>
            <w:r w:rsidRPr="00B60F8A">
              <w:rPr>
                <w:rFonts w:cstheme="minorHAnsi"/>
              </w:rPr>
              <w:t>Experience working in more than one Early Years setting or Key Stage.</w:t>
            </w:r>
          </w:p>
        </w:tc>
      </w:tr>
      <w:tr w:rsidR="004176FD" w:rsidTr="00BC7502">
        <w:tc>
          <w:tcPr>
            <w:tcW w:w="4508" w:type="dxa"/>
          </w:tcPr>
          <w:p w:rsidR="004176FD" w:rsidRPr="00B60F8A" w:rsidRDefault="00B60F8A" w:rsidP="00B60F8A">
            <w:pPr>
              <w:pStyle w:val="NormalWeb"/>
              <w:spacing w:line="276" w:lineRule="auto"/>
              <w:jc w:val="both"/>
              <w:rPr>
                <w:rFonts w:asciiTheme="minorHAnsi" w:hAnsiTheme="minorHAnsi" w:cstheme="minorHAnsi"/>
                <w:sz w:val="22"/>
                <w:szCs w:val="22"/>
              </w:rPr>
            </w:pPr>
            <w:r w:rsidRPr="00B60F8A">
              <w:rPr>
                <w:rFonts w:asciiTheme="minorHAnsi" w:hAnsiTheme="minorHAnsi" w:cstheme="minorHAnsi"/>
                <w:sz w:val="22"/>
                <w:szCs w:val="22"/>
              </w:rPr>
              <w:t>Experience of adapting provision to meet diverse needs, including SEND, EAL and disadvantaged pupils.</w:t>
            </w:r>
          </w:p>
        </w:tc>
        <w:tc>
          <w:tcPr>
            <w:tcW w:w="4508" w:type="dxa"/>
          </w:tcPr>
          <w:p w:rsidR="004176FD" w:rsidRPr="00B60F8A" w:rsidRDefault="00B60F8A" w:rsidP="00B60F8A">
            <w:pPr>
              <w:spacing w:before="100" w:beforeAutospacing="1" w:after="100" w:afterAutospacing="1" w:line="276" w:lineRule="auto"/>
              <w:jc w:val="both"/>
              <w:outlineLvl w:val="2"/>
              <w:rPr>
                <w:rFonts w:eastAsia="Times New Roman" w:cstheme="minorHAnsi"/>
                <w:b/>
                <w:bCs/>
                <w:color w:val="002060"/>
                <w:lang w:eastAsia="en-GB"/>
              </w:rPr>
            </w:pPr>
            <w:r w:rsidRPr="00B60F8A">
              <w:rPr>
                <w:rFonts w:cstheme="minorHAnsi"/>
              </w:rPr>
              <w:t>Experience of working with external agencies to support children’s development.</w:t>
            </w:r>
          </w:p>
        </w:tc>
      </w:tr>
      <w:tr w:rsidR="004176FD" w:rsidTr="00BC7502">
        <w:tc>
          <w:tcPr>
            <w:tcW w:w="4508" w:type="dxa"/>
          </w:tcPr>
          <w:p w:rsidR="004176FD" w:rsidRPr="00B60F8A" w:rsidRDefault="00B60F8A" w:rsidP="00B60F8A">
            <w:pPr>
              <w:pStyle w:val="NormalWeb"/>
              <w:spacing w:line="276" w:lineRule="auto"/>
              <w:jc w:val="both"/>
              <w:rPr>
                <w:rFonts w:asciiTheme="minorHAnsi" w:hAnsiTheme="minorHAnsi" w:cstheme="minorHAnsi"/>
                <w:sz w:val="22"/>
                <w:szCs w:val="22"/>
              </w:rPr>
            </w:pPr>
            <w:r w:rsidRPr="00B60F8A">
              <w:rPr>
                <w:rFonts w:asciiTheme="minorHAnsi" w:hAnsiTheme="minorHAnsi" w:cstheme="minorHAnsi"/>
                <w:sz w:val="22"/>
                <w:szCs w:val="22"/>
              </w:rPr>
              <w:t>Experience of building positive relationships with parents and carers.</w:t>
            </w:r>
          </w:p>
        </w:tc>
        <w:tc>
          <w:tcPr>
            <w:tcW w:w="4508" w:type="dxa"/>
          </w:tcPr>
          <w:p w:rsidR="004176FD" w:rsidRPr="00B60F8A" w:rsidRDefault="00B60F8A" w:rsidP="00B60F8A">
            <w:pPr>
              <w:tabs>
                <w:tab w:val="left" w:pos="1580"/>
              </w:tabs>
              <w:spacing w:before="100" w:beforeAutospacing="1" w:after="100" w:afterAutospacing="1" w:line="276" w:lineRule="auto"/>
              <w:jc w:val="both"/>
              <w:outlineLvl w:val="2"/>
              <w:rPr>
                <w:rFonts w:eastAsia="Times New Roman" w:cstheme="minorHAnsi"/>
                <w:b/>
                <w:bCs/>
                <w:color w:val="002060"/>
                <w:lang w:eastAsia="en-GB"/>
              </w:rPr>
            </w:pPr>
            <w:r w:rsidRPr="00B60F8A">
              <w:rPr>
                <w:rFonts w:cstheme="minorHAnsi"/>
              </w:rPr>
              <w:t>Experience of using online learning journals or digital assessment tools.</w:t>
            </w:r>
          </w:p>
        </w:tc>
      </w:tr>
      <w:tr w:rsidR="004176FD" w:rsidTr="00BC7502">
        <w:tc>
          <w:tcPr>
            <w:tcW w:w="4508" w:type="dxa"/>
          </w:tcPr>
          <w:p w:rsidR="004176FD" w:rsidRPr="00B60F8A" w:rsidRDefault="00B60F8A" w:rsidP="00B60F8A">
            <w:pPr>
              <w:pStyle w:val="NormalWeb"/>
              <w:spacing w:line="276" w:lineRule="auto"/>
              <w:jc w:val="both"/>
              <w:rPr>
                <w:rFonts w:asciiTheme="minorHAnsi" w:hAnsiTheme="minorHAnsi" w:cstheme="minorHAnsi"/>
                <w:sz w:val="22"/>
                <w:szCs w:val="22"/>
              </w:rPr>
            </w:pPr>
            <w:r w:rsidRPr="00B60F8A">
              <w:rPr>
                <w:rFonts w:asciiTheme="minorHAnsi" w:hAnsiTheme="minorHAnsi" w:cstheme="minorHAnsi"/>
                <w:sz w:val="22"/>
                <w:szCs w:val="22"/>
              </w:rPr>
              <w:t xml:space="preserve">Experience of using phonics programmes such as Read Write </w:t>
            </w:r>
            <w:proofErr w:type="spellStart"/>
            <w:r w:rsidRPr="00B60F8A">
              <w:rPr>
                <w:rFonts w:asciiTheme="minorHAnsi" w:hAnsiTheme="minorHAnsi" w:cstheme="minorHAnsi"/>
                <w:sz w:val="22"/>
                <w:szCs w:val="22"/>
              </w:rPr>
              <w:t>Inc</w:t>
            </w:r>
            <w:proofErr w:type="spellEnd"/>
            <w:r w:rsidRPr="00B60F8A">
              <w:rPr>
                <w:rFonts w:asciiTheme="minorHAnsi" w:hAnsiTheme="minorHAnsi" w:cstheme="minorHAnsi"/>
                <w:sz w:val="22"/>
                <w:szCs w:val="22"/>
              </w:rPr>
              <w:t xml:space="preserve"> or similar.</w:t>
            </w:r>
          </w:p>
        </w:tc>
        <w:tc>
          <w:tcPr>
            <w:tcW w:w="4508" w:type="dxa"/>
          </w:tcPr>
          <w:p w:rsidR="004176FD" w:rsidRPr="00B60F8A" w:rsidRDefault="004176FD" w:rsidP="00B60F8A">
            <w:pPr>
              <w:spacing w:before="100" w:beforeAutospacing="1" w:after="100" w:afterAutospacing="1" w:line="276" w:lineRule="auto"/>
              <w:jc w:val="both"/>
              <w:outlineLvl w:val="2"/>
              <w:rPr>
                <w:rFonts w:eastAsia="Times New Roman" w:cstheme="minorHAnsi"/>
                <w:b/>
                <w:bCs/>
                <w:color w:val="002060"/>
                <w:lang w:eastAsia="en-GB"/>
              </w:rPr>
            </w:pPr>
          </w:p>
        </w:tc>
      </w:tr>
      <w:tr w:rsidR="004176FD" w:rsidTr="00BC7502">
        <w:tc>
          <w:tcPr>
            <w:tcW w:w="9016" w:type="dxa"/>
            <w:gridSpan w:val="2"/>
            <w:shd w:val="clear" w:color="auto" w:fill="DEEAF6" w:themeFill="accent1" w:themeFillTint="33"/>
          </w:tcPr>
          <w:p w:rsidR="004176FD" w:rsidRPr="00BC7502" w:rsidRDefault="004176FD" w:rsidP="004176FD">
            <w:pPr>
              <w:spacing w:before="100" w:beforeAutospacing="1" w:after="100" w:afterAutospacing="1"/>
              <w:jc w:val="center"/>
              <w:outlineLvl w:val="2"/>
              <w:rPr>
                <w:rFonts w:eastAsia="Times New Roman" w:cstheme="minorHAnsi"/>
                <w:b/>
                <w:bCs/>
                <w:color w:val="002060"/>
                <w:sz w:val="28"/>
                <w:szCs w:val="32"/>
                <w:lang w:eastAsia="en-GB"/>
              </w:rPr>
            </w:pPr>
            <w:r>
              <w:rPr>
                <w:rFonts w:eastAsia="Times New Roman" w:cstheme="minorHAnsi"/>
                <w:b/>
                <w:bCs/>
                <w:color w:val="002060"/>
                <w:sz w:val="32"/>
                <w:szCs w:val="32"/>
                <w:lang w:eastAsia="en-GB"/>
              </w:rPr>
              <w:t>Skills and Knowledge</w:t>
            </w:r>
          </w:p>
        </w:tc>
      </w:tr>
      <w:tr w:rsidR="004176FD" w:rsidTr="00BC7502">
        <w:tc>
          <w:tcPr>
            <w:tcW w:w="4508" w:type="dxa"/>
            <w:shd w:val="clear" w:color="auto" w:fill="DEEAF6" w:themeFill="accent1" w:themeFillTint="33"/>
          </w:tcPr>
          <w:p w:rsidR="004176FD" w:rsidRPr="00BC7502" w:rsidRDefault="004176FD" w:rsidP="004176FD">
            <w:pPr>
              <w:spacing w:before="100" w:beforeAutospacing="1" w:after="100" w:afterAutospacing="1"/>
              <w:jc w:val="center"/>
              <w:outlineLvl w:val="2"/>
              <w:rPr>
                <w:rFonts w:eastAsia="Times New Roman" w:cstheme="minorHAnsi"/>
                <w:b/>
                <w:bCs/>
                <w:color w:val="002060"/>
                <w:sz w:val="28"/>
                <w:szCs w:val="32"/>
                <w:lang w:eastAsia="en-GB"/>
              </w:rPr>
            </w:pPr>
            <w:r w:rsidRPr="00BC7502">
              <w:rPr>
                <w:rFonts w:eastAsia="Times New Roman" w:cstheme="minorHAnsi"/>
                <w:b/>
                <w:bCs/>
                <w:color w:val="002060"/>
                <w:sz w:val="28"/>
                <w:szCs w:val="32"/>
                <w:lang w:eastAsia="en-GB"/>
              </w:rPr>
              <w:t>Essential</w:t>
            </w:r>
          </w:p>
        </w:tc>
        <w:tc>
          <w:tcPr>
            <w:tcW w:w="4508" w:type="dxa"/>
            <w:shd w:val="clear" w:color="auto" w:fill="DEEAF6" w:themeFill="accent1" w:themeFillTint="33"/>
          </w:tcPr>
          <w:p w:rsidR="004176FD" w:rsidRPr="00BC7502" w:rsidRDefault="004176FD" w:rsidP="004176FD">
            <w:pPr>
              <w:spacing w:before="100" w:beforeAutospacing="1" w:after="100" w:afterAutospacing="1"/>
              <w:jc w:val="center"/>
              <w:outlineLvl w:val="2"/>
              <w:rPr>
                <w:rFonts w:eastAsia="Times New Roman" w:cstheme="minorHAnsi"/>
                <w:b/>
                <w:bCs/>
                <w:color w:val="002060"/>
                <w:sz w:val="28"/>
                <w:szCs w:val="32"/>
                <w:lang w:eastAsia="en-GB"/>
              </w:rPr>
            </w:pPr>
            <w:r w:rsidRPr="00BC7502">
              <w:rPr>
                <w:rFonts w:eastAsia="Times New Roman" w:cstheme="minorHAnsi"/>
                <w:b/>
                <w:bCs/>
                <w:color w:val="002060"/>
                <w:sz w:val="28"/>
                <w:szCs w:val="32"/>
                <w:lang w:eastAsia="en-GB"/>
              </w:rPr>
              <w:t>Desirable</w:t>
            </w:r>
          </w:p>
        </w:tc>
      </w:tr>
      <w:tr w:rsidR="004176FD" w:rsidTr="00BC7502">
        <w:tc>
          <w:tcPr>
            <w:tcW w:w="4508" w:type="dxa"/>
          </w:tcPr>
          <w:p w:rsidR="004176FD" w:rsidRPr="00583BF6" w:rsidRDefault="004176FD" w:rsidP="004176FD">
            <w:pPr>
              <w:spacing w:before="100" w:beforeAutospacing="1" w:after="100" w:afterAutospacing="1"/>
              <w:jc w:val="both"/>
              <w:rPr>
                <w:rFonts w:eastAsia="Times New Roman" w:cstheme="minorHAnsi"/>
                <w:szCs w:val="24"/>
                <w:lang w:eastAsia="en-GB"/>
              </w:rPr>
            </w:pPr>
            <w:r w:rsidRPr="00583BF6">
              <w:rPr>
                <w:rFonts w:eastAsia="Times New Roman" w:cstheme="minorHAnsi"/>
                <w:szCs w:val="24"/>
                <w:lang w:eastAsia="en-GB"/>
              </w:rPr>
              <w:t xml:space="preserve">Secure knowledge of the primary curriculum. </w:t>
            </w:r>
          </w:p>
        </w:tc>
        <w:tc>
          <w:tcPr>
            <w:tcW w:w="4508" w:type="dxa"/>
          </w:tcPr>
          <w:p w:rsidR="004176FD" w:rsidRPr="00583BF6" w:rsidRDefault="004176FD" w:rsidP="004176FD">
            <w:pPr>
              <w:pStyle w:val="NormalWeb"/>
              <w:jc w:val="both"/>
              <w:rPr>
                <w:rFonts w:asciiTheme="minorHAnsi" w:hAnsiTheme="minorHAnsi" w:cstheme="minorHAnsi"/>
                <w:sz w:val="22"/>
              </w:rPr>
            </w:pPr>
            <w:r w:rsidRPr="00583BF6">
              <w:rPr>
                <w:rFonts w:asciiTheme="minorHAnsi" w:hAnsiTheme="minorHAnsi" w:cstheme="minorHAnsi"/>
                <w:sz w:val="22"/>
              </w:rPr>
              <w:t>Knowledge of strategies to support children with specific learning difficulties, EAL or SEMH needs.</w:t>
            </w:r>
          </w:p>
          <w:p w:rsidR="004176FD" w:rsidRPr="00583BF6" w:rsidRDefault="004176FD" w:rsidP="004176FD">
            <w:pPr>
              <w:pStyle w:val="NormalWeb"/>
              <w:jc w:val="both"/>
              <w:rPr>
                <w:rFonts w:asciiTheme="minorHAnsi" w:hAnsiTheme="minorHAnsi" w:cstheme="minorHAnsi"/>
                <w:b/>
                <w:bCs/>
                <w:color w:val="002060"/>
                <w:sz w:val="22"/>
                <w:szCs w:val="32"/>
              </w:rPr>
            </w:pPr>
          </w:p>
        </w:tc>
      </w:tr>
      <w:tr w:rsidR="004176FD" w:rsidTr="00BC7502">
        <w:tc>
          <w:tcPr>
            <w:tcW w:w="4508" w:type="dxa"/>
          </w:tcPr>
          <w:p w:rsidR="004176FD" w:rsidRPr="00583BF6" w:rsidRDefault="004176FD" w:rsidP="004176FD">
            <w:pPr>
              <w:spacing w:before="100" w:beforeAutospacing="1" w:after="100" w:afterAutospacing="1"/>
              <w:jc w:val="both"/>
              <w:rPr>
                <w:rFonts w:eastAsia="Times New Roman" w:cstheme="minorHAnsi"/>
                <w:szCs w:val="24"/>
                <w:lang w:eastAsia="en-GB"/>
              </w:rPr>
            </w:pPr>
            <w:r w:rsidRPr="00583BF6">
              <w:rPr>
                <w:rFonts w:eastAsia="Times New Roman" w:cstheme="minorHAnsi"/>
                <w:szCs w:val="24"/>
                <w:lang w:eastAsia="en-GB"/>
              </w:rPr>
              <w:t>Understanding of child safeguarding procedures and Keeping Children Safe in Education.</w:t>
            </w:r>
          </w:p>
        </w:tc>
        <w:tc>
          <w:tcPr>
            <w:tcW w:w="4508" w:type="dxa"/>
          </w:tcPr>
          <w:p w:rsidR="004176FD" w:rsidRPr="00583BF6" w:rsidRDefault="004176FD" w:rsidP="004176FD">
            <w:pPr>
              <w:pStyle w:val="NormalWeb"/>
              <w:jc w:val="both"/>
              <w:rPr>
                <w:rFonts w:asciiTheme="minorHAnsi" w:hAnsiTheme="minorHAnsi" w:cstheme="minorHAnsi"/>
                <w:sz w:val="22"/>
              </w:rPr>
            </w:pPr>
            <w:r w:rsidRPr="00583BF6">
              <w:rPr>
                <w:rFonts w:asciiTheme="minorHAnsi" w:hAnsiTheme="minorHAnsi" w:cstheme="minorHAnsi"/>
                <w:sz w:val="22"/>
              </w:rPr>
              <w:t>Familiarity with assessment frameworks used across primary phases (e.g. EYFS pro</w:t>
            </w:r>
            <w:r w:rsidR="00B60F8A">
              <w:rPr>
                <w:rFonts w:asciiTheme="minorHAnsi" w:hAnsiTheme="minorHAnsi" w:cstheme="minorHAnsi"/>
                <w:sz w:val="22"/>
              </w:rPr>
              <w:t xml:space="preserve">file, phonics screening). </w:t>
            </w:r>
          </w:p>
          <w:p w:rsidR="004176FD" w:rsidRPr="00583BF6" w:rsidRDefault="004176FD" w:rsidP="004176FD">
            <w:pPr>
              <w:spacing w:before="100" w:beforeAutospacing="1" w:after="100" w:afterAutospacing="1"/>
              <w:jc w:val="both"/>
              <w:outlineLvl w:val="2"/>
              <w:rPr>
                <w:rFonts w:eastAsia="Times New Roman" w:cstheme="minorHAnsi"/>
                <w:b/>
                <w:bCs/>
                <w:color w:val="002060"/>
                <w:szCs w:val="32"/>
                <w:lang w:eastAsia="en-GB"/>
              </w:rPr>
            </w:pPr>
          </w:p>
        </w:tc>
      </w:tr>
      <w:tr w:rsidR="00B60F8A" w:rsidTr="00BC7502">
        <w:tc>
          <w:tcPr>
            <w:tcW w:w="4508" w:type="dxa"/>
          </w:tcPr>
          <w:p w:rsidR="00B60F8A" w:rsidRPr="00583BF6" w:rsidRDefault="00B60F8A" w:rsidP="004176FD">
            <w:pPr>
              <w:spacing w:before="100" w:beforeAutospacing="1" w:after="100" w:afterAutospacing="1"/>
              <w:jc w:val="both"/>
              <w:rPr>
                <w:rFonts w:eastAsia="Times New Roman" w:cstheme="minorHAnsi"/>
                <w:szCs w:val="24"/>
                <w:lang w:eastAsia="en-GB"/>
              </w:rPr>
            </w:pPr>
            <w:r>
              <w:t>Strong understanding of child development.</w:t>
            </w:r>
          </w:p>
        </w:tc>
        <w:tc>
          <w:tcPr>
            <w:tcW w:w="4508" w:type="dxa"/>
          </w:tcPr>
          <w:p w:rsidR="00B60F8A" w:rsidRPr="00B60F8A" w:rsidRDefault="00B60F8A" w:rsidP="004176FD">
            <w:pPr>
              <w:pStyle w:val="NormalWeb"/>
              <w:jc w:val="both"/>
              <w:rPr>
                <w:rFonts w:asciiTheme="minorHAnsi" w:hAnsiTheme="minorHAnsi" w:cstheme="minorHAnsi"/>
                <w:sz w:val="22"/>
                <w:szCs w:val="22"/>
              </w:rPr>
            </w:pPr>
            <w:r w:rsidRPr="00B60F8A">
              <w:rPr>
                <w:rFonts w:asciiTheme="minorHAnsi" w:hAnsiTheme="minorHAnsi" w:cstheme="minorHAnsi"/>
                <w:sz w:val="22"/>
                <w:szCs w:val="22"/>
              </w:rPr>
              <w:t>Outdoor learning/Forest School experience.</w:t>
            </w:r>
          </w:p>
        </w:tc>
      </w:tr>
      <w:tr w:rsidR="004176FD" w:rsidTr="00BC7502">
        <w:tc>
          <w:tcPr>
            <w:tcW w:w="4508" w:type="dxa"/>
          </w:tcPr>
          <w:p w:rsidR="004176FD" w:rsidRPr="00583BF6" w:rsidRDefault="004176FD" w:rsidP="004176FD">
            <w:pPr>
              <w:spacing w:before="100" w:beforeAutospacing="1" w:after="100" w:afterAutospacing="1"/>
              <w:jc w:val="both"/>
              <w:rPr>
                <w:rFonts w:eastAsia="Times New Roman" w:cstheme="minorHAnsi"/>
                <w:szCs w:val="24"/>
                <w:lang w:eastAsia="en-GB"/>
              </w:rPr>
            </w:pPr>
            <w:r w:rsidRPr="00583BF6">
              <w:rPr>
                <w:rFonts w:eastAsia="Times New Roman" w:cstheme="minorHAnsi"/>
                <w:szCs w:val="24"/>
                <w:lang w:eastAsia="en-GB"/>
              </w:rPr>
              <w:t>Ability to organise, plan and deliver learning activities under direction.</w:t>
            </w:r>
          </w:p>
        </w:tc>
        <w:tc>
          <w:tcPr>
            <w:tcW w:w="4508" w:type="dxa"/>
          </w:tcPr>
          <w:p w:rsidR="004176FD" w:rsidRPr="00583BF6" w:rsidRDefault="004176FD" w:rsidP="004176FD">
            <w:pPr>
              <w:pStyle w:val="NormalWeb"/>
              <w:jc w:val="both"/>
              <w:rPr>
                <w:rFonts w:asciiTheme="minorHAnsi" w:hAnsiTheme="minorHAnsi" w:cstheme="minorHAnsi"/>
                <w:sz w:val="22"/>
              </w:rPr>
            </w:pPr>
            <w:r w:rsidRPr="00583BF6">
              <w:rPr>
                <w:rFonts w:asciiTheme="minorHAnsi" w:hAnsiTheme="minorHAnsi" w:cstheme="minorHAnsi"/>
                <w:sz w:val="22"/>
              </w:rPr>
              <w:t>ICT skills to support teaching and learning (interactive whiteboards, online learning tools).</w:t>
            </w:r>
          </w:p>
          <w:p w:rsidR="004176FD" w:rsidRPr="00583BF6" w:rsidRDefault="004176FD" w:rsidP="004176FD">
            <w:pPr>
              <w:spacing w:before="100" w:beforeAutospacing="1" w:after="100" w:afterAutospacing="1"/>
              <w:jc w:val="both"/>
              <w:outlineLvl w:val="2"/>
              <w:rPr>
                <w:rFonts w:eastAsia="Times New Roman" w:cstheme="minorHAnsi"/>
                <w:b/>
                <w:bCs/>
                <w:color w:val="002060"/>
                <w:szCs w:val="32"/>
                <w:lang w:eastAsia="en-GB"/>
              </w:rPr>
            </w:pPr>
          </w:p>
        </w:tc>
      </w:tr>
      <w:tr w:rsidR="004176FD" w:rsidTr="00BC7502">
        <w:tc>
          <w:tcPr>
            <w:tcW w:w="4508" w:type="dxa"/>
          </w:tcPr>
          <w:p w:rsidR="004176FD" w:rsidRPr="00583BF6" w:rsidRDefault="004176FD" w:rsidP="004176FD">
            <w:pPr>
              <w:spacing w:before="100" w:beforeAutospacing="1" w:after="100" w:afterAutospacing="1"/>
              <w:jc w:val="both"/>
              <w:rPr>
                <w:rFonts w:eastAsia="Times New Roman" w:cstheme="minorHAnsi"/>
                <w:szCs w:val="24"/>
                <w:lang w:eastAsia="en-GB"/>
              </w:rPr>
            </w:pPr>
            <w:r w:rsidRPr="00583BF6">
              <w:rPr>
                <w:rFonts w:eastAsia="Times New Roman" w:cstheme="minorHAnsi"/>
                <w:szCs w:val="24"/>
                <w:lang w:eastAsia="en-GB"/>
              </w:rPr>
              <w:t>Strong communication and interpersonal skills to work with staff, pupils and parents.</w:t>
            </w:r>
          </w:p>
        </w:tc>
        <w:tc>
          <w:tcPr>
            <w:tcW w:w="4508" w:type="dxa"/>
          </w:tcPr>
          <w:p w:rsidR="004176FD" w:rsidRDefault="00B60F8A" w:rsidP="004176FD">
            <w:pPr>
              <w:spacing w:before="100" w:beforeAutospacing="1" w:after="100" w:afterAutospacing="1"/>
              <w:outlineLvl w:val="2"/>
              <w:rPr>
                <w:rFonts w:eastAsia="Times New Roman" w:cstheme="minorHAnsi"/>
                <w:b/>
                <w:bCs/>
                <w:color w:val="002060"/>
                <w:sz w:val="32"/>
                <w:szCs w:val="32"/>
                <w:lang w:eastAsia="en-GB"/>
              </w:rPr>
            </w:pPr>
            <w:r>
              <w:t>Strategies for disadvantaged pupils.</w:t>
            </w:r>
          </w:p>
        </w:tc>
      </w:tr>
      <w:tr w:rsidR="004176FD" w:rsidTr="00BC7502">
        <w:tc>
          <w:tcPr>
            <w:tcW w:w="4508" w:type="dxa"/>
          </w:tcPr>
          <w:p w:rsidR="004176FD" w:rsidRPr="00583BF6" w:rsidRDefault="004176FD" w:rsidP="004176FD">
            <w:pPr>
              <w:spacing w:before="100" w:beforeAutospacing="1" w:after="100" w:afterAutospacing="1"/>
              <w:jc w:val="both"/>
              <w:rPr>
                <w:rFonts w:eastAsia="Times New Roman" w:cstheme="minorHAnsi"/>
                <w:szCs w:val="24"/>
                <w:lang w:eastAsia="en-GB"/>
              </w:rPr>
            </w:pPr>
            <w:r w:rsidRPr="00583BF6">
              <w:rPr>
                <w:rFonts w:eastAsia="Times New Roman" w:cstheme="minorHAnsi"/>
                <w:szCs w:val="24"/>
                <w:lang w:eastAsia="en-GB"/>
              </w:rPr>
              <w:t>Ability to assess pupil responses and provide constructive feedback.</w:t>
            </w:r>
          </w:p>
        </w:tc>
        <w:tc>
          <w:tcPr>
            <w:tcW w:w="4508" w:type="dxa"/>
          </w:tcPr>
          <w:p w:rsidR="004176FD" w:rsidRDefault="00B60F8A" w:rsidP="004176FD">
            <w:pPr>
              <w:spacing w:before="100" w:beforeAutospacing="1" w:after="100" w:afterAutospacing="1"/>
              <w:outlineLvl w:val="2"/>
              <w:rPr>
                <w:rFonts w:eastAsia="Times New Roman" w:cstheme="minorHAnsi"/>
                <w:b/>
                <w:bCs/>
                <w:color w:val="002060"/>
                <w:sz w:val="32"/>
                <w:szCs w:val="32"/>
                <w:lang w:eastAsia="en-GB"/>
              </w:rPr>
            </w:pPr>
            <w:r>
              <w:t>Understanding of challenges in Widnes/</w:t>
            </w:r>
            <w:proofErr w:type="spellStart"/>
            <w:r>
              <w:t>Halton</w:t>
            </w:r>
            <w:proofErr w:type="spellEnd"/>
            <w:r>
              <w:t xml:space="preserve"> context.</w:t>
            </w:r>
          </w:p>
        </w:tc>
      </w:tr>
      <w:tr w:rsidR="004176FD" w:rsidTr="00BC7502">
        <w:tc>
          <w:tcPr>
            <w:tcW w:w="4508" w:type="dxa"/>
          </w:tcPr>
          <w:p w:rsidR="004176FD" w:rsidRPr="00583BF6" w:rsidRDefault="004176FD" w:rsidP="004176FD">
            <w:pPr>
              <w:spacing w:before="100" w:beforeAutospacing="1" w:after="100" w:afterAutospacing="1"/>
              <w:jc w:val="both"/>
              <w:rPr>
                <w:rFonts w:eastAsia="Times New Roman" w:cstheme="minorHAnsi"/>
                <w:szCs w:val="24"/>
                <w:lang w:eastAsia="en-GB"/>
              </w:rPr>
            </w:pPr>
            <w:r w:rsidRPr="00583BF6">
              <w:rPr>
                <w:rFonts w:eastAsia="Times New Roman" w:cstheme="minorHAnsi"/>
                <w:szCs w:val="24"/>
                <w:lang w:eastAsia="en-GB"/>
              </w:rPr>
              <w:t>Knowledge of equality, diversity and inclusion in education.</w:t>
            </w:r>
          </w:p>
        </w:tc>
        <w:tc>
          <w:tcPr>
            <w:tcW w:w="4508" w:type="dxa"/>
          </w:tcPr>
          <w:p w:rsidR="004176FD" w:rsidRDefault="004176FD" w:rsidP="004176FD">
            <w:pPr>
              <w:spacing w:before="100" w:beforeAutospacing="1" w:after="100" w:afterAutospacing="1"/>
              <w:outlineLvl w:val="2"/>
              <w:rPr>
                <w:rFonts w:eastAsia="Times New Roman" w:cstheme="minorHAnsi"/>
                <w:b/>
                <w:bCs/>
                <w:color w:val="002060"/>
                <w:sz w:val="32"/>
                <w:szCs w:val="32"/>
                <w:lang w:eastAsia="en-GB"/>
              </w:rPr>
            </w:pPr>
          </w:p>
          <w:p w:rsidR="00B60F8A" w:rsidRDefault="00B60F8A" w:rsidP="004176FD">
            <w:pPr>
              <w:spacing w:before="100" w:beforeAutospacing="1" w:after="100" w:afterAutospacing="1"/>
              <w:outlineLvl w:val="2"/>
              <w:rPr>
                <w:rFonts w:eastAsia="Times New Roman" w:cstheme="minorHAnsi"/>
                <w:b/>
                <w:bCs/>
                <w:color w:val="002060"/>
                <w:sz w:val="32"/>
                <w:szCs w:val="32"/>
                <w:lang w:eastAsia="en-GB"/>
              </w:rPr>
            </w:pPr>
          </w:p>
        </w:tc>
      </w:tr>
      <w:tr w:rsidR="004176FD" w:rsidTr="00BC7502">
        <w:tc>
          <w:tcPr>
            <w:tcW w:w="9016" w:type="dxa"/>
            <w:gridSpan w:val="2"/>
            <w:shd w:val="clear" w:color="auto" w:fill="DEEAF6" w:themeFill="accent1" w:themeFillTint="33"/>
          </w:tcPr>
          <w:p w:rsidR="004176FD" w:rsidRDefault="004176FD" w:rsidP="004176FD">
            <w:pPr>
              <w:spacing w:before="100" w:beforeAutospacing="1" w:after="100" w:afterAutospacing="1"/>
              <w:jc w:val="center"/>
              <w:outlineLvl w:val="2"/>
              <w:rPr>
                <w:rFonts w:eastAsia="Times New Roman" w:cstheme="minorHAnsi"/>
                <w:b/>
                <w:bCs/>
                <w:color w:val="002060"/>
                <w:sz w:val="32"/>
                <w:szCs w:val="32"/>
                <w:lang w:eastAsia="en-GB"/>
              </w:rPr>
            </w:pPr>
            <w:r>
              <w:rPr>
                <w:rFonts w:eastAsia="Times New Roman" w:cstheme="minorHAnsi"/>
                <w:b/>
                <w:bCs/>
                <w:color w:val="002060"/>
                <w:sz w:val="32"/>
                <w:szCs w:val="32"/>
                <w:lang w:eastAsia="en-GB"/>
              </w:rPr>
              <w:t xml:space="preserve">Personal Attributes </w:t>
            </w:r>
          </w:p>
        </w:tc>
      </w:tr>
      <w:tr w:rsidR="004176FD" w:rsidTr="00815510">
        <w:tc>
          <w:tcPr>
            <w:tcW w:w="9016" w:type="dxa"/>
            <w:gridSpan w:val="2"/>
          </w:tcPr>
          <w:p w:rsidR="004176FD" w:rsidRPr="00BC7502" w:rsidRDefault="004176FD" w:rsidP="004176FD">
            <w:pPr>
              <w:pStyle w:val="ListParagraph"/>
              <w:numPr>
                <w:ilvl w:val="0"/>
                <w:numId w:val="6"/>
              </w:numPr>
              <w:spacing w:before="100" w:beforeAutospacing="1" w:after="100" w:afterAutospacing="1"/>
              <w:jc w:val="both"/>
              <w:rPr>
                <w:rFonts w:eastAsia="Times New Roman" w:cstheme="minorHAnsi"/>
                <w:sz w:val="24"/>
                <w:szCs w:val="24"/>
                <w:lang w:eastAsia="en-GB"/>
              </w:rPr>
            </w:pPr>
            <w:r w:rsidRPr="00BC7502">
              <w:rPr>
                <w:rFonts w:eastAsia="Times New Roman" w:cstheme="minorHAnsi"/>
                <w:sz w:val="24"/>
                <w:szCs w:val="24"/>
                <w:lang w:eastAsia="en-GB"/>
              </w:rPr>
              <w:t>Empathetic, calm, and child-centred</w:t>
            </w:r>
          </w:p>
          <w:p w:rsidR="004176FD" w:rsidRPr="00BC7502" w:rsidRDefault="004176FD" w:rsidP="004176FD">
            <w:pPr>
              <w:pStyle w:val="ListParagraph"/>
              <w:numPr>
                <w:ilvl w:val="0"/>
                <w:numId w:val="6"/>
              </w:numPr>
              <w:spacing w:before="100" w:beforeAutospacing="1" w:after="100" w:afterAutospacing="1"/>
              <w:jc w:val="both"/>
              <w:rPr>
                <w:rFonts w:eastAsia="Times New Roman" w:cstheme="minorHAnsi"/>
                <w:sz w:val="24"/>
                <w:szCs w:val="24"/>
                <w:lang w:eastAsia="en-GB"/>
              </w:rPr>
            </w:pPr>
            <w:r w:rsidRPr="00BC7502">
              <w:rPr>
                <w:rFonts w:eastAsia="Times New Roman" w:cstheme="minorHAnsi"/>
                <w:sz w:val="24"/>
                <w:szCs w:val="24"/>
                <w:lang w:eastAsia="en-GB"/>
              </w:rPr>
              <w:t>Reliable, flexible, and proactive</w:t>
            </w:r>
          </w:p>
          <w:p w:rsidR="004176FD" w:rsidRPr="00BC7502" w:rsidRDefault="004176FD" w:rsidP="004176FD">
            <w:pPr>
              <w:pStyle w:val="ListParagraph"/>
              <w:numPr>
                <w:ilvl w:val="0"/>
                <w:numId w:val="6"/>
              </w:numPr>
              <w:spacing w:before="100" w:beforeAutospacing="1" w:after="100" w:afterAutospacing="1"/>
              <w:jc w:val="both"/>
              <w:rPr>
                <w:rFonts w:eastAsia="Times New Roman" w:cstheme="minorHAnsi"/>
                <w:sz w:val="24"/>
                <w:szCs w:val="24"/>
                <w:lang w:eastAsia="en-GB"/>
              </w:rPr>
            </w:pPr>
            <w:r w:rsidRPr="00BC7502">
              <w:rPr>
                <w:rFonts w:eastAsia="Times New Roman" w:cstheme="minorHAnsi"/>
                <w:sz w:val="24"/>
                <w:szCs w:val="24"/>
                <w:lang w:eastAsia="en-GB"/>
              </w:rPr>
              <w:t>Strong commitment to inclusive education and equal opportunities</w:t>
            </w:r>
          </w:p>
          <w:p w:rsidR="004176FD" w:rsidRPr="00583BF6" w:rsidRDefault="004176FD" w:rsidP="004176FD">
            <w:pPr>
              <w:pStyle w:val="ListParagraph"/>
              <w:numPr>
                <w:ilvl w:val="0"/>
                <w:numId w:val="6"/>
              </w:numPr>
              <w:spacing w:before="100" w:beforeAutospacing="1" w:after="100" w:afterAutospacing="1"/>
              <w:jc w:val="both"/>
              <w:rPr>
                <w:rFonts w:eastAsia="Times New Roman" w:cstheme="minorHAnsi"/>
                <w:sz w:val="24"/>
                <w:szCs w:val="24"/>
                <w:lang w:eastAsia="en-GB"/>
              </w:rPr>
            </w:pPr>
            <w:r w:rsidRPr="00BC7502">
              <w:rPr>
                <w:rFonts w:eastAsia="Times New Roman" w:cstheme="minorHAnsi"/>
                <w:sz w:val="24"/>
                <w:szCs w:val="24"/>
                <w:lang w:eastAsia="en-GB"/>
              </w:rPr>
              <w:t>High level of professional integrity and confidentiality</w:t>
            </w:r>
          </w:p>
          <w:p w:rsidR="004176FD" w:rsidRPr="00BC7502" w:rsidRDefault="004176FD" w:rsidP="004176FD">
            <w:pPr>
              <w:pStyle w:val="ListParagraph"/>
              <w:numPr>
                <w:ilvl w:val="0"/>
                <w:numId w:val="6"/>
              </w:numPr>
              <w:spacing w:before="100" w:beforeAutospacing="1" w:after="100" w:afterAutospacing="1"/>
              <w:jc w:val="both"/>
              <w:rPr>
                <w:rFonts w:ascii="Times New Roman" w:eastAsia="Times New Roman" w:hAnsi="Times New Roman" w:cs="Times New Roman"/>
                <w:sz w:val="24"/>
                <w:szCs w:val="24"/>
                <w:lang w:eastAsia="en-GB"/>
              </w:rPr>
            </w:pPr>
            <w:r w:rsidRPr="00BC7502">
              <w:rPr>
                <w:rFonts w:eastAsia="Times New Roman" w:cstheme="minorHAnsi"/>
                <w:sz w:val="24"/>
                <w:szCs w:val="24"/>
                <w:lang w:eastAsia="en-GB"/>
              </w:rPr>
              <w:t>Willingness to engage in continued professional development</w:t>
            </w:r>
          </w:p>
        </w:tc>
      </w:tr>
    </w:tbl>
    <w:p w:rsidR="00BC7502" w:rsidRPr="00BC7502" w:rsidRDefault="00BC7502" w:rsidP="00BC7502">
      <w:pPr>
        <w:spacing w:before="100" w:beforeAutospacing="1" w:after="100" w:afterAutospacing="1" w:line="240" w:lineRule="auto"/>
        <w:jc w:val="both"/>
        <w:outlineLvl w:val="2"/>
        <w:rPr>
          <w:rFonts w:eastAsia="Times New Roman" w:cstheme="minorHAnsi"/>
          <w:b/>
          <w:bCs/>
          <w:color w:val="002060"/>
          <w:sz w:val="28"/>
          <w:szCs w:val="24"/>
          <w:lang w:eastAsia="en-GB"/>
        </w:rPr>
      </w:pPr>
      <w:r w:rsidRPr="004A7DDE">
        <w:rPr>
          <w:rFonts w:eastAsia="Times New Roman" w:cstheme="minorHAnsi"/>
          <w:b/>
          <w:bCs/>
          <w:color w:val="002060"/>
          <w:sz w:val="28"/>
          <w:szCs w:val="24"/>
          <w:lang w:eastAsia="en-GB"/>
        </w:rPr>
        <w:t>Safeguarding Statement:</w:t>
      </w:r>
    </w:p>
    <w:p w:rsidR="00BC7502" w:rsidRPr="00BC7502" w:rsidRDefault="00BC7502" w:rsidP="00BC7502">
      <w:pPr>
        <w:spacing w:before="100" w:beforeAutospacing="1" w:after="100" w:afterAutospacing="1" w:line="240" w:lineRule="auto"/>
        <w:jc w:val="both"/>
        <w:rPr>
          <w:rFonts w:eastAsia="Times New Roman" w:cstheme="minorHAnsi"/>
          <w:sz w:val="24"/>
          <w:szCs w:val="24"/>
          <w:lang w:eastAsia="en-GB"/>
        </w:rPr>
      </w:pPr>
      <w:r w:rsidRPr="00BC7502">
        <w:rPr>
          <w:rFonts w:eastAsia="Times New Roman" w:cstheme="minorHAnsi"/>
          <w:sz w:val="24"/>
          <w:szCs w:val="24"/>
          <w:lang w:eastAsia="en-GB"/>
        </w:rPr>
        <w:t xml:space="preserve">Kingsway Primary Academy is committed to safeguarding and promoting the welfare of children and young people. The successful candidate will be required to undergo an enhanced DBS check and all relevant pre-employment checks in line with </w:t>
      </w:r>
      <w:r w:rsidRPr="00BC7502">
        <w:rPr>
          <w:rFonts w:eastAsia="Times New Roman" w:cstheme="minorHAnsi"/>
          <w:b/>
          <w:bCs/>
          <w:sz w:val="24"/>
          <w:szCs w:val="24"/>
          <w:lang w:eastAsia="en-GB"/>
        </w:rPr>
        <w:t>Keeping Children Safe in Education</w:t>
      </w:r>
      <w:r w:rsidRPr="00BC7502">
        <w:rPr>
          <w:rFonts w:eastAsia="Times New Roman" w:cstheme="minorHAnsi"/>
          <w:sz w:val="24"/>
          <w:szCs w:val="24"/>
          <w:lang w:eastAsia="en-GB"/>
        </w:rPr>
        <w:t>.</w:t>
      </w:r>
    </w:p>
    <w:p w:rsidR="00995331" w:rsidRPr="00BC7502" w:rsidRDefault="00995331" w:rsidP="00BC7502">
      <w:pPr>
        <w:spacing w:line="276" w:lineRule="auto"/>
        <w:jc w:val="both"/>
        <w:rPr>
          <w:rFonts w:cstheme="minorHAnsi"/>
          <w:sz w:val="24"/>
          <w:szCs w:val="24"/>
        </w:rPr>
      </w:pPr>
    </w:p>
    <w:p w:rsidR="00995331" w:rsidRPr="00BC7502" w:rsidRDefault="00995331" w:rsidP="00BC7502">
      <w:pPr>
        <w:spacing w:line="276" w:lineRule="auto"/>
        <w:jc w:val="both"/>
        <w:rPr>
          <w:rFonts w:cstheme="minorHAnsi"/>
          <w:sz w:val="24"/>
          <w:szCs w:val="24"/>
        </w:rPr>
      </w:pPr>
    </w:p>
    <w:p w:rsidR="00995331" w:rsidRPr="00BC7502" w:rsidRDefault="00995331" w:rsidP="00BC7502">
      <w:pPr>
        <w:spacing w:line="276" w:lineRule="auto"/>
        <w:jc w:val="both"/>
        <w:rPr>
          <w:rFonts w:cstheme="minorHAnsi"/>
          <w:sz w:val="24"/>
          <w:szCs w:val="24"/>
        </w:rPr>
      </w:pPr>
    </w:p>
    <w:p w:rsidR="00995331" w:rsidRPr="00BC7502" w:rsidRDefault="00995331" w:rsidP="00BC7502">
      <w:pPr>
        <w:spacing w:line="276" w:lineRule="auto"/>
        <w:jc w:val="both"/>
        <w:rPr>
          <w:rFonts w:cstheme="minorHAnsi"/>
          <w:sz w:val="24"/>
          <w:szCs w:val="24"/>
        </w:rPr>
      </w:pPr>
    </w:p>
    <w:p w:rsidR="00995331" w:rsidRPr="00BC7502" w:rsidRDefault="00995331" w:rsidP="00BC7502">
      <w:pPr>
        <w:spacing w:line="276" w:lineRule="auto"/>
        <w:jc w:val="both"/>
        <w:rPr>
          <w:rFonts w:cstheme="minorHAnsi"/>
          <w:sz w:val="24"/>
          <w:szCs w:val="24"/>
        </w:rPr>
      </w:pPr>
    </w:p>
    <w:p w:rsidR="00995331" w:rsidRPr="00BC7502" w:rsidRDefault="00995331" w:rsidP="00BC7502">
      <w:pPr>
        <w:spacing w:line="276" w:lineRule="auto"/>
        <w:jc w:val="both"/>
        <w:rPr>
          <w:rFonts w:cstheme="minorHAnsi"/>
          <w:sz w:val="24"/>
          <w:szCs w:val="24"/>
        </w:rPr>
      </w:pPr>
    </w:p>
    <w:p w:rsidR="00995331" w:rsidRPr="00BC7502" w:rsidRDefault="00995331" w:rsidP="00BC7502">
      <w:pPr>
        <w:spacing w:line="276" w:lineRule="auto"/>
        <w:jc w:val="both"/>
        <w:rPr>
          <w:rFonts w:cstheme="minorHAnsi"/>
          <w:sz w:val="24"/>
          <w:szCs w:val="24"/>
        </w:rPr>
      </w:pPr>
    </w:p>
    <w:p w:rsidR="00995331" w:rsidRPr="00BC7502" w:rsidRDefault="00995331" w:rsidP="00BC7502">
      <w:pPr>
        <w:spacing w:line="276" w:lineRule="auto"/>
        <w:jc w:val="both"/>
        <w:rPr>
          <w:rFonts w:cstheme="minorHAnsi"/>
          <w:sz w:val="24"/>
          <w:szCs w:val="24"/>
        </w:rPr>
      </w:pPr>
    </w:p>
    <w:p w:rsidR="00995331" w:rsidRPr="00BC7502" w:rsidRDefault="00995331" w:rsidP="00BC7502">
      <w:pPr>
        <w:spacing w:line="276" w:lineRule="auto"/>
        <w:jc w:val="both"/>
        <w:rPr>
          <w:rFonts w:cstheme="minorHAnsi"/>
          <w:sz w:val="24"/>
          <w:szCs w:val="24"/>
        </w:rPr>
      </w:pPr>
    </w:p>
    <w:p w:rsidR="0020528C" w:rsidRPr="00BC7502" w:rsidRDefault="0020528C" w:rsidP="00BC7502">
      <w:pPr>
        <w:spacing w:line="276" w:lineRule="auto"/>
        <w:jc w:val="both"/>
        <w:rPr>
          <w:rFonts w:cstheme="minorHAnsi"/>
          <w:sz w:val="24"/>
          <w:szCs w:val="24"/>
        </w:rPr>
      </w:pPr>
    </w:p>
    <w:sectPr w:rsidR="0020528C" w:rsidRPr="00BC7502" w:rsidSect="00995331">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8518A"/>
    <w:multiLevelType w:val="multilevel"/>
    <w:tmpl w:val="C88E9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572FFE"/>
    <w:multiLevelType w:val="multilevel"/>
    <w:tmpl w:val="A4B43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C436D0"/>
    <w:multiLevelType w:val="hybridMultilevel"/>
    <w:tmpl w:val="1F36A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BE07C1"/>
    <w:multiLevelType w:val="multilevel"/>
    <w:tmpl w:val="60F4F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E7504D"/>
    <w:multiLevelType w:val="multilevel"/>
    <w:tmpl w:val="B6EC2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FC2076"/>
    <w:multiLevelType w:val="multilevel"/>
    <w:tmpl w:val="01883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5200FF"/>
    <w:multiLevelType w:val="multilevel"/>
    <w:tmpl w:val="BC7C6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11431B"/>
    <w:multiLevelType w:val="hybridMultilevel"/>
    <w:tmpl w:val="7870EF3A"/>
    <w:lvl w:ilvl="0" w:tplc="E450742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C95329"/>
    <w:multiLevelType w:val="multilevel"/>
    <w:tmpl w:val="300CC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5"/>
  </w:num>
  <w:num w:numId="4">
    <w:abstractNumId w:val="4"/>
  </w:num>
  <w:num w:numId="5">
    <w:abstractNumId w:val="0"/>
  </w:num>
  <w:num w:numId="6">
    <w:abstractNumId w:val="8"/>
  </w:num>
  <w:num w:numId="7">
    <w:abstractNumId w:val="2"/>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331"/>
    <w:rsid w:val="00025144"/>
    <w:rsid w:val="001932A5"/>
    <w:rsid w:val="0020528C"/>
    <w:rsid w:val="004176FD"/>
    <w:rsid w:val="00485B74"/>
    <w:rsid w:val="004A7DDE"/>
    <w:rsid w:val="00583BF6"/>
    <w:rsid w:val="00586E7B"/>
    <w:rsid w:val="006274ED"/>
    <w:rsid w:val="0065050A"/>
    <w:rsid w:val="006A1078"/>
    <w:rsid w:val="008107B1"/>
    <w:rsid w:val="008350F1"/>
    <w:rsid w:val="00886BE0"/>
    <w:rsid w:val="008A3803"/>
    <w:rsid w:val="008C5BE2"/>
    <w:rsid w:val="008D4E24"/>
    <w:rsid w:val="00995331"/>
    <w:rsid w:val="00A06A11"/>
    <w:rsid w:val="00AF3614"/>
    <w:rsid w:val="00B60F8A"/>
    <w:rsid w:val="00BC7502"/>
    <w:rsid w:val="00BF3D94"/>
    <w:rsid w:val="00BF40C9"/>
    <w:rsid w:val="00C553AC"/>
    <w:rsid w:val="00EA4F38"/>
    <w:rsid w:val="00F43CC2"/>
    <w:rsid w:val="00F65A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FB5B8B-851B-4BF6-BC23-2D98E8414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BC750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BC750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5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C7502"/>
    <w:rPr>
      <w:b/>
      <w:bCs/>
    </w:rPr>
  </w:style>
  <w:style w:type="character" w:customStyle="1" w:styleId="Heading3Char">
    <w:name w:val="Heading 3 Char"/>
    <w:basedOn w:val="DefaultParagraphFont"/>
    <w:link w:val="Heading3"/>
    <w:uiPriority w:val="9"/>
    <w:rsid w:val="00BC7502"/>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semiHidden/>
    <w:rsid w:val="00BC7502"/>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BC7502"/>
    <w:pPr>
      <w:ind w:left="720"/>
      <w:contextualSpacing/>
    </w:pPr>
  </w:style>
  <w:style w:type="character" w:styleId="Hyperlink">
    <w:name w:val="Hyperlink"/>
    <w:basedOn w:val="DefaultParagraphFont"/>
    <w:uiPriority w:val="99"/>
    <w:unhideWhenUsed/>
    <w:rsid w:val="00BF3D94"/>
    <w:rPr>
      <w:color w:val="0563C1" w:themeColor="hyperlink"/>
      <w:u w:val="single"/>
    </w:rPr>
  </w:style>
  <w:style w:type="paragraph" w:styleId="NormalWeb">
    <w:name w:val="Normal (Web)"/>
    <w:basedOn w:val="Normal"/>
    <w:uiPriority w:val="99"/>
    <w:unhideWhenUsed/>
    <w:rsid w:val="008107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4176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59768">
      <w:bodyDiv w:val="1"/>
      <w:marLeft w:val="0"/>
      <w:marRight w:val="0"/>
      <w:marTop w:val="0"/>
      <w:marBottom w:val="0"/>
      <w:divBdr>
        <w:top w:val="none" w:sz="0" w:space="0" w:color="auto"/>
        <w:left w:val="none" w:sz="0" w:space="0" w:color="auto"/>
        <w:bottom w:val="none" w:sz="0" w:space="0" w:color="auto"/>
        <w:right w:val="none" w:sz="0" w:space="0" w:color="auto"/>
      </w:divBdr>
    </w:div>
    <w:div w:id="167333061">
      <w:bodyDiv w:val="1"/>
      <w:marLeft w:val="0"/>
      <w:marRight w:val="0"/>
      <w:marTop w:val="0"/>
      <w:marBottom w:val="0"/>
      <w:divBdr>
        <w:top w:val="none" w:sz="0" w:space="0" w:color="auto"/>
        <w:left w:val="none" w:sz="0" w:space="0" w:color="auto"/>
        <w:bottom w:val="none" w:sz="0" w:space="0" w:color="auto"/>
        <w:right w:val="none" w:sz="0" w:space="0" w:color="auto"/>
      </w:divBdr>
    </w:div>
    <w:div w:id="413401219">
      <w:bodyDiv w:val="1"/>
      <w:marLeft w:val="0"/>
      <w:marRight w:val="0"/>
      <w:marTop w:val="0"/>
      <w:marBottom w:val="0"/>
      <w:divBdr>
        <w:top w:val="none" w:sz="0" w:space="0" w:color="auto"/>
        <w:left w:val="none" w:sz="0" w:space="0" w:color="auto"/>
        <w:bottom w:val="none" w:sz="0" w:space="0" w:color="auto"/>
        <w:right w:val="none" w:sz="0" w:space="0" w:color="auto"/>
      </w:divBdr>
    </w:div>
    <w:div w:id="705757555">
      <w:bodyDiv w:val="1"/>
      <w:marLeft w:val="0"/>
      <w:marRight w:val="0"/>
      <w:marTop w:val="0"/>
      <w:marBottom w:val="0"/>
      <w:divBdr>
        <w:top w:val="none" w:sz="0" w:space="0" w:color="auto"/>
        <w:left w:val="none" w:sz="0" w:space="0" w:color="auto"/>
        <w:bottom w:val="none" w:sz="0" w:space="0" w:color="auto"/>
        <w:right w:val="none" w:sz="0" w:space="0" w:color="auto"/>
      </w:divBdr>
    </w:div>
    <w:div w:id="734593613">
      <w:bodyDiv w:val="1"/>
      <w:marLeft w:val="0"/>
      <w:marRight w:val="0"/>
      <w:marTop w:val="0"/>
      <w:marBottom w:val="0"/>
      <w:divBdr>
        <w:top w:val="none" w:sz="0" w:space="0" w:color="auto"/>
        <w:left w:val="none" w:sz="0" w:space="0" w:color="auto"/>
        <w:bottom w:val="none" w:sz="0" w:space="0" w:color="auto"/>
        <w:right w:val="none" w:sz="0" w:space="0" w:color="auto"/>
      </w:divBdr>
    </w:div>
    <w:div w:id="792141563">
      <w:bodyDiv w:val="1"/>
      <w:marLeft w:val="0"/>
      <w:marRight w:val="0"/>
      <w:marTop w:val="0"/>
      <w:marBottom w:val="0"/>
      <w:divBdr>
        <w:top w:val="none" w:sz="0" w:space="0" w:color="auto"/>
        <w:left w:val="none" w:sz="0" w:space="0" w:color="auto"/>
        <w:bottom w:val="none" w:sz="0" w:space="0" w:color="auto"/>
        <w:right w:val="none" w:sz="0" w:space="0" w:color="auto"/>
      </w:divBdr>
    </w:div>
    <w:div w:id="861626350">
      <w:bodyDiv w:val="1"/>
      <w:marLeft w:val="0"/>
      <w:marRight w:val="0"/>
      <w:marTop w:val="0"/>
      <w:marBottom w:val="0"/>
      <w:divBdr>
        <w:top w:val="none" w:sz="0" w:space="0" w:color="auto"/>
        <w:left w:val="none" w:sz="0" w:space="0" w:color="auto"/>
        <w:bottom w:val="none" w:sz="0" w:space="0" w:color="auto"/>
        <w:right w:val="none" w:sz="0" w:space="0" w:color="auto"/>
      </w:divBdr>
    </w:div>
    <w:div w:id="883373805">
      <w:bodyDiv w:val="1"/>
      <w:marLeft w:val="0"/>
      <w:marRight w:val="0"/>
      <w:marTop w:val="0"/>
      <w:marBottom w:val="0"/>
      <w:divBdr>
        <w:top w:val="none" w:sz="0" w:space="0" w:color="auto"/>
        <w:left w:val="none" w:sz="0" w:space="0" w:color="auto"/>
        <w:bottom w:val="none" w:sz="0" w:space="0" w:color="auto"/>
        <w:right w:val="none" w:sz="0" w:space="0" w:color="auto"/>
      </w:divBdr>
    </w:div>
    <w:div w:id="897328981">
      <w:bodyDiv w:val="1"/>
      <w:marLeft w:val="0"/>
      <w:marRight w:val="0"/>
      <w:marTop w:val="0"/>
      <w:marBottom w:val="0"/>
      <w:divBdr>
        <w:top w:val="none" w:sz="0" w:space="0" w:color="auto"/>
        <w:left w:val="none" w:sz="0" w:space="0" w:color="auto"/>
        <w:bottom w:val="none" w:sz="0" w:space="0" w:color="auto"/>
        <w:right w:val="none" w:sz="0" w:space="0" w:color="auto"/>
      </w:divBdr>
    </w:div>
    <w:div w:id="1785224838">
      <w:bodyDiv w:val="1"/>
      <w:marLeft w:val="0"/>
      <w:marRight w:val="0"/>
      <w:marTop w:val="0"/>
      <w:marBottom w:val="0"/>
      <w:divBdr>
        <w:top w:val="none" w:sz="0" w:space="0" w:color="auto"/>
        <w:left w:val="none" w:sz="0" w:space="0" w:color="auto"/>
        <w:bottom w:val="none" w:sz="0" w:space="0" w:color="auto"/>
        <w:right w:val="none" w:sz="0" w:space="0" w:color="auto"/>
      </w:divBdr>
    </w:div>
    <w:div w:id="1867400813">
      <w:bodyDiv w:val="1"/>
      <w:marLeft w:val="0"/>
      <w:marRight w:val="0"/>
      <w:marTop w:val="0"/>
      <w:marBottom w:val="0"/>
      <w:divBdr>
        <w:top w:val="none" w:sz="0" w:space="0" w:color="auto"/>
        <w:left w:val="none" w:sz="0" w:space="0" w:color="auto"/>
        <w:bottom w:val="none" w:sz="0" w:space="0" w:color="auto"/>
        <w:right w:val="none" w:sz="0" w:space="0" w:color="auto"/>
      </w:divBdr>
    </w:div>
    <w:div w:id="1990212667">
      <w:bodyDiv w:val="1"/>
      <w:marLeft w:val="0"/>
      <w:marRight w:val="0"/>
      <w:marTop w:val="0"/>
      <w:marBottom w:val="0"/>
      <w:divBdr>
        <w:top w:val="none" w:sz="0" w:space="0" w:color="auto"/>
        <w:left w:val="none" w:sz="0" w:space="0" w:color="auto"/>
        <w:bottom w:val="none" w:sz="0" w:space="0" w:color="auto"/>
        <w:right w:val="none" w:sz="0" w:space="0" w:color="auto"/>
      </w:divBdr>
    </w:div>
    <w:div w:id="1991405323">
      <w:bodyDiv w:val="1"/>
      <w:marLeft w:val="0"/>
      <w:marRight w:val="0"/>
      <w:marTop w:val="0"/>
      <w:marBottom w:val="0"/>
      <w:divBdr>
        <w:top w:val="none" w:sz="0" w:space="0" w:color="auto"/>
        <w:left w:val="none" w:sz="0" w:space="0" w:color="auto"/>
        <w:bottom w:val="none" w:sz="0" w:space="0" w:color="auto"/>
        <w:right w:val="none" w:sz="0" w:space="0" w:color="auto"/>
      </w:divBdr>
    </w:div>
    <w:div w:id="2009357038">
      <w:bodyDiv w:val="1"/>
      <w:marLeft w:val="0"/>
      <w:marRight w:val="0"/>
      <w:marTop w:val="0"/>
      <w:marBottom w:val="0"/>
      <w:divBdr>
        <w:top w:val="none" w:sz="0" w:space="0" w:color="auto"/>
        <w:left w:val="none" w:sz="0" w:space="0" w:color="auto"/>
        <w:bottom w:val="none" w:sz="0" w:space="0" w:color="auto"/>
        <w:right w:val="none" w:sz="0" w:space="0" w:color="auto"/>
      </w:divBdr>
    </w:div>
    <w:div w:id="210961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ingsway.busman@wpat.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852</Words>
  <Characters>4859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Morris</dc:creator>
  <cp:keywords/>
  <dc:description/>
  <cp:lastModifiedBy>Beamont Business Manager</cp:lastModifiedBy>
  <cp:revision>2</cp:revision>
  <dcterms:created xsi:type="dcterms:W3CDTF">2025-09-19T09:02:00Z</dcterms:created>
  <dcterms:modified xsi:type="dcterms:W3CDTF">2025-09-19T09:02:00Z</dcterms:modified>
</cp:coreProperties>
</file>